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4.0.0 -->
  <w:body>
    <w:p w:rsidR="00803C63" w:rsidRPr="00803C63" w:rsidP="00803C63">
      <w:pPr>
        <w:spacing w:line="360" w:lineRule="auto"/>
        <w:outlineLvl w:val="0"/>
        <w:rPr>
          <w:rFonts w:ascii="Garamond" w:hAnsi="Garamond"/>
          <w:b/>
          <w:i/>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803C63">
        <w:rPr>
          <w:rFonts w:ascii="Garamond" w:hAnsi="Garamond"/>
          <w:b/>
          <w:i/>
          <w:noProof/>
        </w:rPr>
        <w:drawing>
          <wp:inline distT="0" distB="0" distL="0" distR="0">
            <wp:extent cx="497711" cy="405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biaLogo"/>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bwMode="auto">
                    <a:xfrm>
                      <a:off x="0" y="0"/>
                      <a:ext cx="501650" cy="400050"/>
                    </a:xfrm>
                    <a:prstGeom prst="rect">
                      <a:avLst/>
                    </a:prstGeom>
                    <a:noFill/>
                    <a:ln>
                      <a:noFill/>
                    </a:ln>
                  </pic:spPr>
                </pic:pic>
              </a:graphicData>
            </a:graphic>
          </wp:inline>
        </w:drawing>
      </w:r>
      <w:r w:rsidRPr="00803C63">
        <w:rPr>
          <w:rFonts w:ascii="Garamond" w:hAnsi="Garamond"/>
          <w:b/>
        </w:rPr>
        <w:t xml:space="preserve"> Columbia University</w:t>
      </w:r>
    </w:p>
    <w:p w:rsidR="00803C63" w:rsidRPr="00803C63" w:rsidP="00803C63">
      <w:pPr>
        <w:spacing w:line="360" w:lineRule="auto"/>
        <w:ind w:left="3600" w:firstLine="720"/>
        <w:outlineLvl w:val="0"/>
        <w:rPr>
          <w:rFonts w:ascii="Garamond" w:hAnsi="Garamond"/>
          <w:b/>
          <w:i/>
        </w:rPr>
      </w:pPr>
      <w:r>
        <w:rPr>
          <w:rFonts w:ascii="Garamond" w:hAnsi="Garamond"/>
          <w:b/>
          <w:i/>
        </w:rPr>
        <w:t xml:space="preserve">College of Physicians </w:t>
      </w:r>
      <w:r w:rsidRPr="00803C63">
        <w:rPr>
          <w:rFonts w:ascii="Garamond" w:hAnsi="Garamond"/>
          <w:b/>
          <w:i/>
        </w:rPr>
        <w:t>and Surgeons</w:t>
      </w:r>
      <w:r w:rsidRPr="00803C63">
        <w:rPr>
          <w:rFonts w:ascii="Garamond" w:hAnsi="Garamond"/>
          <w:b/>
        </w:rPr>
        <w:t xml:space="preserve"> </w:t>
      </w:r>
    </w:p>
    <w:p w:rsidR="00A612F8" w:rsidP="00803C63">
      <w:pPr>
        <w:spacing w:line="360" w:lineRule="auto"/>
        <w:outlineLvl w:val="0"/>
        <w:rPr>
          <w:rFonts w:ascii="Garamond" w:hAnsi="Garamond"/>
          <w:b/>
        </w:rPr>
      </w:pPr>
      <w:r>
        <w:rPr>
          <w:rFonts w:ascii="Garamond" w:hAnsi="Garamond"/>
          <w:b/>
          <w:noProof/>
        </w:rPr>
        <w:drawing>
          <wp:inline distT="0" distB="0" distL="0" distR="0">
            <wp:extent cx="1517682" cy="914400"/>
            <wp:effectExtent l="25400" t="0" r="6318" b="0"/>
            <wp:docPr id="1" name="Picture 0" descr="NYSCF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CF_LOGO.tif"/>
                    <pic:cNvPicPr/>
                  </pic:nvPicPr>
                  <pic:blipFill>
                    <a:blip xmlns:r="http://schemas.openxmlformats.org/officeDocument/2006/relationships" r:embed="rId5" cstate="print"/>
                    <a:stretch>
                      <a:fillRect/>
                    </a:stretch>
                  </pic:blipFill>
                  <pic:spPr>
                    <a:xfrm>
                      <a:off x="0" y="0"/>
                      <a:ext cx="1516630" cy="913766"/>
                    </a:xfrm>
                    <a:prstGeom prst="rect">
                      <a:avLst/>
                    </a:prstGeom>
                  </pic:spPr>
                </pic:pic>
              </a:graphicData>
            </a:graphic>
          </wp:inline>
        </w:drawing>
      </w:r>
      <w:r>
        <w:rPr>
          <w:rFonts w:ascii="Garamond" w:hAnsi="Garamond"/>
          <w:b/>
        </w:rPr>
        <w:tab/>
      </w:r>
      <w:r>
        <w:rPr>
          <w:rFonts w:ascii="Garamond" w:hAnsi="Garamond"/>
          <w:b/>
        </w:rPr>
        <w:tab/>
      </w:r>
      <w:r>
        <w:rPr>
          <w:rFonts w:ascii="Garamond" w:hAnsi="Garamond"/>
          <w:b/>
        </w:rPr>
        <w:tab/>
      </w:r>
      <w:r>
        <w:rPr>
          <w:rFonts w:ascii="Garamond" w:hAnsi="Garamond"/>
          <w:b/>
        </w:rPr>
        <w:tab/>
      </w:r>
    </w:p>
    <w:p w:rsidR="00803C63">
      <w:pPr>
        <w:spacing w:line="360" w:lineRule="auto"/>
        <w:jc w:val="center"/>
        <w:outlineLvl w:val="0"/>
        <w:rPr>
          <w:rFonts w:ascii="Garamond" w:hAnsi="Garamond"/>
          <w:b/>
        </w:rPr>
      </w:pPr>
    </w:p>
    <w:p w:rsidR="00BF0D9A" w:rsidP="00BF0D9A">
      <w:pPr>
        <w:jc w:val="center"/>
        <w:outlineLvl w:val="0"/>
        <w:rPr>
          <w:rFonts w:ascii="Times New Roman" w:hAnsi="Times New Roman" w:cs="Times New Roman"/>
          <w:b/>
          <w:caps/>
        </w:rPr>
      </w:pPr>
      <w:r w:rsidRPr="00BF0D9A">
        <w:rPr>
          <w:rFonts w:ascii="Times New Roman" w:hAnsi="Times New Roman" w:cs="Times New Roman"/>
          <w:b/>
          <w:caps/>
        </w:rPr>
        <w:t>Material Transfer Agreement</w:t>
      </w:r>
    </w:p>
    <w:p w:rsidR="00093DCF" w:rsidRPr="00BF0D9A" w:rsidP="00BF0D9A">
      <w:pPr>
        <w:jc w:val="center"/>
        <w:outlineLvl w:val="0"/>
        <w:rPr>
          <w:rFonts w:ascii="Times New Roman" w:hAnsi="Times New Roman" w:cs="Times New Roman"/>
          <w:b/>
          <w:caps/>
        </w:rPr>
      </w:pPr>
    </w:p>
    <w:p w:rsidR="00BF0D9A" w:rsidRPr="00BF0D9A" w:rsidP="00BF0D9A">
      <w:pPr>
        <w:jc w:val="center"/>
        <w:rPr>
          <w:rFonts w:ascii="Times New Roman" w:hAnsi="Times New Roman" w:cs="Times New Roman"/>
          <w:szCs w:val="22"/>
        </w:rPr>
      </w:pPr>
      <w:r w:rsidRPr="00BF0D9A">
        <w:rPr>
          <w:rFonts w:ascii="Times New Roman" w:hAnsi="Times New Roman" w:cs="Times New Roman"/>
          <w:szCs w:val="22"/>
        </w:rPr>
        <w:t>FOR THE TRANSFER OF NYSCF</w:t>
      </w:r>
      <w:r>
        <w:rPr>
          <w:rFonts w:ascii="Times New Roman" w:hAnsi="Times New Roman" w:cs="Times New Roman"/>
          <w:szCs w:val="22"/>
        </w:rPr>
        <w:t>/COLUMBIA</w:t>
      </w:r>
      <w:r w:rsidRPr="00BF0D9A">
        <w:rPr>
          <w:rFonts w:ascii="Times New Roman" w:hAnsi="Times New Roman" w:cs="Times New Roman"/>
          <w:szCs w:val="22"/>
        </w:rPr>
        <w:t xml:space="preserve"> MATERIALS </w:t>
      </w:r>
    </w:p>
    <w:p w:rsidR="0045541C">
      <w:pPr>
        <w:jc w:val="center"/>
        <w:rPr>
          <w:rFonts w:ascii="Times New Roman" w:hAnsi="Times New Roman" w:cs="Times New Roman"/>
          <w:szCs w:val="22"/>
        </w:rPr>
      </w:pPr>
      <w:r>
        <w:rPr>
          <w:rFonts w:ascii="Times New Roman" w:hAnsi="Times New Roman" w:cs="Times New Roman"/>
          <w:szCs w:val="22"/>
        </w:rPr>
        <w:t>TO A COMMERCIAL OR FOR-PROFIT ENTITY</w:t>
      </w:r>
      <w:r>
        <w:rPr>
          <w:rFonts w:ascii="Times New Roman" w:hAnsi="Times New Roman" w:cs="Times New Roman"/>
          <w:szCs w:val="22"/>
        </w:rPr>
        <w:t xml:space="preserve"> FOR INTERNAL RESEARCH USE</w:t>
      </w:r>
      <w:r>
        <w:rPr>
          <w:rFonts w:ascii="Times New Roman" w:hAnsi="Times New Roman" w:cs="Times New Roman"/>
          <w:szCs w:val="22"/>
        </w:rPr>
        <w:t xml:space="preserve"> </w:t>
      </w:r>
    </w:p>
    <w:p w:rsidR="00A612F8">
      <w:pPr>
        <w:jc w:val="center"/>
        <w:rPr>
          <w:rFonts w:ascii="Times New Roman" w:hAnsi="Times New Roman" w:cs="Times New Roman"/>
          <w:b/>
        </w:rPr>
      </w:pPr>
    </w:p>
    <w:p w:rsidR="00A612F8">
      <w:pPr>
        <w:pStyle w:val="BodyText"/>
        <w:ind w:firstLine="0"/>
        <w:jc w:val="both"/>
        <w:rPr>
          <w:rFonts w:ascii="Times New Roman" w:hAnsi="Times New Roman" w:cs="Times New Roman"/>
        </w:rPr>
      </w:pPr>
      <w:r>
        <w:rPr>
          <w:rFonts w:ascii="Times New Roman" w:hAnsi="Times New Roman" w:cs="Times New Roman"/>
        </w:rPr>
        <w:t xml:space="preserve">This </w:t>
      </w:r>
      <w:r w:rsidRPr="000C70A1">
        <w:rPr>
          <w:rFonts w:ascii="Times New Roman" w:hAnsi="Times New Roman" w:cs="Times New Roman"/>
        </w:rPr>
        <w:t xml:space="preserve">Material Transfer Agreement (“Agreement”) is entered into on </w:t>
      </w:r>
      <w:r w:rsidRPr="00860278">
        <w:rPr>
          <w:rFonts w:ascii="Times New Roman" w:hAnsi="Times New Roman" w:cs="Times New Roman"/>
          <w:b/>
        </w:rPr>
        <w:t xml:space="preserve">[insert date] </w:t>
      </w:r>
      <w:r w:rsidRPr="000C70A1">
        <w:rPr>
          <w:rFonts w:ascii="Times New Roman" w:hAnsi="Times New Roman" w:cs="Times New Roman"/>
        </w:rPr>
        <w:t>(</w:t>
      </w:r>
      <w:r w:rsidRPr="000C70A1">
        <w:rPr>
          <w:rFonts w:ascii="Times New Roman" w:hAnsi="Times New Roman" w:cs="Times New Roman"/>
          <w:i/>
        </w:rPr>
        <w:t>“</w:t>
      </w:r>
      <w:r w:rsidRPr="000C70A1">
        <w:rPr>
          <w:rFonts w:ascii="Times New Roman" w:hAnsi="Times New Roman" w:cs="Times New Roman"/>
        </w:rPr>
        <w:t>Effective Date</w:t>
      </w:r>
      <w:r w:rsidRPr="000C70A1">
        <w:rPr>
          <w:rFonts w:ascii="Times New Roman" w:hAnsi="Times New Roman" w:cs="Times New Roman"/>
          <w:i/>
        </w:rPr>
        <w:t>”</w:t>
      </w:r>
      <w:r w:rsidRPr="000C70A1">
        <w:rPr>
          <w:rFonts w:ascii="Times New Roman" w:hAnsi="Times New Roman" w:cs="Times New Roman"/>
        </w:rPr>
        <w:t xml:space="preserve">) between </w:t>
      </w:r>
      <w:r w:rsidRPr="00860278">
        <w:rPr>
          <w:rFonts w:ascii="Times New Roman" w:hAnsi="Times New Roman" w:cs="Times New Roman"/>
        </w:rPr>
        <w:t>New York Stem Cell Foundation, Inc.</w:t>
      </w:r>
      <w:r>
        <w:rPr>
          <w:rFonts w:ascii="Times New Roman" w:hAnsi="Times New Roman" w:cs="Times New Roman"/>
        </w:rPr>
        <w:t xml:space="preserve"> </w:t>
      </w:r>
      <w:r w:rsidRPr="00E03256">
        <w:rPr>
          <w:rFonts w:ascii="Times New Roman" w:hAnsi="Times New Roman" w:cs="Times New Roman"/>
        </w:rPr>
        <w:t>(“NYSCF”)</w:t>
      </w:r>
      <w:r w:rsidRPr="000C70A1">
        <w:rPr>
          <w:rFonts w:ascii="Times New Roman" w:hAnsi="Times New Roman" w:cs="Times New Roman"/>
        </w:rPr>
        <w:t>, a 501(c)(3) organization having its principal place of business at 1995 Broadway, Suite 600, New York, NY 1</w:t>
      </w:r>
      <w:r w:rsidRPr="000C70A1">
        <w:rPr>
          <w:rFonts w:ascii="Times New Roman" w:hAnsi="Times New Roman" w:cs="Times New Roman"/>
        </w:rPr>
        <w:t xml:space="preserve">0023 (“NYSCF”), </w:t>
      </w:r>
      <w:r>
        <w:rPr>
          <w:rFonts w:ascii="Times New Roman" w:hAnsi="Times New Roman" w:cs="Times New Roman"/>
        </w:rPr>
        <w:t xml:space="preserve">and </w:t>
      </w:r>
      <w:r>
        <w:rPr>
          <w:rFonts w:ascii="Garamond" w:hAnsi="Garamond"/>
          <w:b/>
          <w:bCs/>
        </w:rPr>
        <w:t>The Trustees of Columbia University in the City of New York</w:t>
      </w:r>
      <w:r>
        <w:rPr>
          <w:rFonts w:ascii="Garamond" w:hAnsi="Garamond"/>
          <w:bCs/>
        </w:rPr>
        <w:t>, a non</w:t>
      </w:r>
      <w:r>
        <w:rPr>
          <w:rFonts w:ascii="Garamond" w:hAnsi="Garamond" w:cs="Times New Roman"/>
        </w:rPr>
        <w:t>-profit corporation organized and existing under the laws of the State of New York</w:t>
      </w:r>
      <w:r>
        <w:rPr>
          <w:rFonts w:ascii="Garamond" w:hAnsi="Garamond"/>
          <w:bCs/>
        </w:rPr>
        <w:t xml:space="preserve"> (</w:t>
      </w:r>
      <w:r>
        <w:rPr>
          <w:rFonts w:ascii="Garamond" w:hAnsi="Garamond"/>
          <w:b/>
          <w:bCs/>
          <w:i/>
        </w:rPr>
        <w:t>“</w:t>
      </w:r>
      <w:r w:rsidRPr="00C61E32">
        <w:rPr>
          <w:rFonts w:ascii="Garamond" w:hAnsi="Garamond"/>
          <w:b/>
          <w:bCs/>
        </w:rPr>
        <w:t>Columbia</w:t>
      </w:r>
      <w:r>
        <w:rPr>
          <w:rFonts w:ascii="Garamond" w:hAnsi="Garamond"/>
          <w:b/>
          <w:bCs/>
          <w:i/>
        </w:rPr>
        <w:t>”</w:t>
      </w:r>
      <w:r>
        <w:rPr>
          <w:rFonts w:ascii="Garamond" w:hAnsi="Garamond"/>
          <w:bCs/>
        </w:rPr>
        <w:t xml:space="preserve">), collectively </w:t>
      </w:r>
      <w:r>
        <w:rPr>
          <w:rFonts w:ascii="Garamond" w:hAnsi="Garamond"/>
          <w:b/>
          <w:bCs/>
          <w:i/>
        </w:rPr>
        <w:t>“</w:t>
      </w:r>
      <w:r w:rsidRPr="00C61E32">
        <w:rPr>
          <w:rFonts w:ascii="Garamond" w:hAnsi="Garamond"/>
          <w:b/>
          <w:bCs/>
        </w:rPr>
        <w:t>NYSCF/Columbia</w:t>
      </w:r>
      <w:r>
        <w:rPr>
          <w:rFonts w:ascii="Garamond" w:hAnsi="Garamond"/>
          <w:b/>
          <w:bCs/>
          <w:i/>
        </w:rPr>
        <w:t>”</w:t>
      </w:r>
      <w:r>
        <w:rPr>
          <w:rFonts w:ascii="Garamond" w:hAnsi="Garamond" w:cs="Times New Roman"/>
        </w:rPr>
        <w:t xml:space="preserve">  </w:t>
      </w:r>
      <w:r w:rsidRPr="000C70A1">
        <w:rPr>
          <w:rFonts w:ascii="Times New Roman" w:hAnsi="Times New Roman" w:cs="Times New Roman"/>
        </w:rPr>
        <w:t>and</w:t>
      </w:r>
      <w:r w:rsidRPr="005E07F6">
        <w:rPr>
          <w:rFonts w:ascii="Times New Roman" w:hAnsi="Times New Roman" w:cs="Times New Roman"/>
        </w:rPr>
        <w:t xml:space="preserve"> </w:t>
      </w:r>
      <w:r w:rsidRPr="00860278">
        <w:rPr>
          <w:rFonts w:ascii="Times New Roman" w:hAnsi="Times New Roman" w:cs="Times New Roman"/>
          <w:b/>
        </w:rPr>
        <w:t xml:space="preserve">[insert name of recipient </w:t>
      </w:r>
      <w:r>
        <w:rPr>
          <w:rFonts w:ascii="Times New Roman" w:hAnsi="Times New Roman" w:cs="Times New Roman"/>
          <w:b/>
        </w:rPr>
        <w:t>organization</w:t>
      </w:r>
      <w:r w:rsidRPr="00860278">
        <w:rPr>
          <w:rFonts w:ascii="Times New Roman" w:hAnsi="Times New Roman" w:cs="Times New Roman"/>
          <w:b/>
        </w:rPr>
        <w:t>]</w:t>
      </w:r>
      <w:r w:rsidRPr="000C70A1">
        <w:rPr>
          <w:rFonts w:ascii="Times New Roman" w:hAnsi="Times New Roman" w:cs="Times New Roman"/>
        </w:rPr>
        <w:t xml:space="preserve">, having its principal place of business at </w:t>
      </w:r>
      <w:r w:rsidRPr="00860278">
        <w:rPr>
          <w:rFonts w:ascii="Times New Roman" w:hAnsi="Times New Roman" w:cs="Times New Roman"/>
          <w:b/>
        </w:rPr>
        <w:t xml:space="preserve">[insert </w:t>
      </w:r>
      <w:r>
        <w:rPr>
          <w:rFonts w:ascii="Times New Roman" w:hAnsi="Times New Roman" w:cs="Times New Roman"/>
          <w:b/>
        </w:rPr>
        <w:t>r</w:t>
      </w:r>
      <w:r w:rsidRPr="00860278">
        <w:rPr>
          <w:rFonts w:ascii="Times New Roman" w:hAnsi="Times New Roman" w:cs="Times New Roman"/>
          <w:b/>
        </w:rPr>
        <w:t>ecipient’s address]</w:t>
      </w:r>
      <w:r w:rsidRPr="000C70A1">
        <w:rPr>
          <w:rFonts w:ascii="Times New Roman" w:hAnsi="Times New Roman" w:cs="Times New Roman"/>
        </w:rPr>
        <w:t xml:space="preserve"> (“Recipient”);</w:t>
      </w:r>
      <w:r>
        <w:rPr>
          <w:rFonts w:ascii="Times New Roman" w:hAnsi="Times New Roman" w:cs="Times New Roman"/>
        </w:rPr>
        <w:t xml:space="preserve"> each a “Party” and together the “Parties.”</w:t>
      </w:r>
    </w:p>
    <w:p w:rsidR="002E17D2">
      <w:pPr>
        <w:pStyle w:val="BodyText"/>
        <w:ind w:firstLine="0"/>
        <w:jc w:val="both"/>
        <w:rPr>
          <w:rFonts w:ascii="Times New Roman" w:hAnsi="Times New Roman" w:cs="Times New Roman"/>
        </w:rPr>
      </w:pPr>
      <w:r w:rsidRPr="00A74989">
        <w:rPr>
          <w:rFonts w:ascii="Times New Roman" w:hAnsi="Times New Roman" w:cs="Times New Roman"/>
        </w:rPr>
        <w:t>Whereas, NYSCF</w:t>
      </w:r>
      <w:r>
        <w:rPr>
          <w:rFonts w:ascii="Times New Roman" w:hAnsi="Times New Roman" w:cs="Times New Roman"/>
        </w:rPr>
        <w:t xml:space="preserve">/Columbia have </w:t>
      </w:r>
      <w:r w:rsidRPr="00A74989">
        <w:rPr>
          <w:rFonts w:ascii="Times New Roman" w:hAnsi="Times New Roman" w:cs="Times New Roman"/>
        </w:rPr>
        <w:t>developed and own</w:t>
      </w:r>
      <w:r w:rsidRPr="00A74989">
        <w:rPr>
          <w:rFonts w:ascii="Times New Roman" w:hAnsi="Times New Roman" w:cs="Times New Roman"/>
        </w:rPr>
        <w:t xml:space="preserve"> certain materials</w:t>
      </w:r>
      <w:r>
        <w:rPr>
          <w:rFonts w:ascii="Times New Roman" w:hAnsi="Times New Roman" w:cs="Times New Roman"/>
        </w:rPr>
        <w:t>; and</w:t>
      </w:r>
      <w:r w:rsidRPr="00A74989">
        <w:rPr>
          <w:rFonts w:ascii="Times New Roman" w:hAnsi="Times New Roman" w:cs="Times New Roman"/>
        </w:rPr>
        <w:t xml:space="preserve">  </w:t>
      </w:r>
    </w:p>
    <w:p w:rsidR="00A612F8" w:rsidRPr="00A74989">
      <w:pPr>
        <w:pStyle w:val="BodyText"/>
        <w:ind w:firstLine="0"/>
        <w:jc w:val="both"/>
        <w:rPr>
          <w:rFonts w:ascii="Times New Roman" w:hAnsi="Times New Roman" w:cs="Times New Roman"/>
        </w:rPr>
      </w:pPr>
      <w:r>
        <w:rPr>
          <w:rFonts w:ascii="Times New Roman" w:hAnsi="Times New Roman" w:cs="Times New Roman"/>
        </w:rPr>
        <w:t xml:space="preserve">Whereas, </w:t>
      </w:r>
      <w:r w:rsidRPr="00A74989">
        <w:rPr>
          <w:rFonts w:ascii="Times New Roman" w:hAnsi="Times New Roman" w:cs="Times New Roman"/>
        </w:rPr>
        <w:t>Recipient, specifically the Recipient</w:t>
      </w:r>
      <w:r w:rsidRPr="00A74989">
        <w:rPr>
          <w:rFonts w:ascii="Times New Roman" w:hAnsi="Times New Roman" w:cs="Times New Roman"/>
        </w:rPr>
        <w:t xml:space="preserve"> Scientist</w:t>
      </w:r>
      <w:r>
        <w:rPr>
          <w:rFonts w:ascii="Times New Roman" w:hAnsi="Times New Roman" w:cs="Times New Roman"/>
        </w:rPr>
        <w:t xml:space="preserve">(s) </w:t>
      </w:r>
      <w:r w:rsidRPr="00860278">
        <w:rPr>
          <w:rFonts w:ascii="Times New Roman" w:hAnsi="Times New Roman" w:cs="Times New Roman"/>
          <w:b/>
          <w:u w:val="single"/>
        </w:rPr>
        <w:t>[insert Recipient Scientist(s) name</w:t>
      </w:r>
      <w:r>
        <w:rPr>
          <w:rFonts w:ascii="Times New Roman" w:hAnsi="Times New Roman" w:cs="Times New Roman"/>
          <w:b/>
          <w:u w:val="single"/>
        </w:rPr>
        <w:t>(s)</w:t>
      </w:r>
      <w:r w:rsidRPr="00860278">
        <w:rPr>
          <w:rFonts w:ascii="Times New Roman" w:hAnsi="Times New Roman" w:cs="Times New Roman"/>
          <w:b/>
          <w:u w:val="single"/>
        </w:rPr>
        <w:t>]</w:t>
      </w:r>
      <w:r w:rsidRPr="00A74989">
        <w:rPr>
          <w:rFonts w:ascii="Times New Roman" w:hAnsi="Times New Roman" w:cs="Times New Roman"/>
        </w:rPr>
        <w:t>, wishes to obtain, and NYSCF</w:t>
      </w:r>
      <w:r>
        <w:rPr>
          <w:rFonts w:ascii="Times New Roman" w:hAnsi="Times New Roman" w:cs="Times New Roman"/>
        </w:rPr>
        <w:t>/Columbia are</w:t>
      </w:r>
      <w:r w:rsidRPr="00A74989">
        <w:rPr>
          <w:rFonts w:ascii="Times New Roman" w:hAnsi="Times New Roman" w:cs="Times New Roman"/>
        </w:rPr>
        <w:t xml:space="preserve"> willing to provide, such materials for </w:t>
      </w:r>
      <w:r w:rsidRPr="00A74989">
        <w:rPr>
          <w:rFonts w:ascii="Times New Roman" w:hAnsi="Times New Roman" w:cs="Times New Roman"/>
        </w:rPr>
        <w:t>internal</w:t>
      </w:r>
      <w:r w:rsidRPr="00A74989">
        <w:rPr>
          <w:rFonts w:ascii="Times New Roman" w:hAnsi="Times New Roman" w:cs="Times New Roman"/>
        </w:rPr>
        <w:t xml:space="preserve"> research use on the terms and conditions set forth in this Agreement</w:t>
      </w:r>
      <w:r>
        <w:rPr>
          <w:rFonts w:ascii="Times New Roman" w:hAnsi="Times New Roman" w:cs="Times New Roman"/>
        </w:rPr>
        <w:t>;</w:t>
      </w:r>
      <w:r w:rsidRPr="00A74989">
        <w:rPr>
          <w:rFonts w:ascii="Times New Roman" w:hAnsi="Times New Roman" w:cs="Times New Roman"/>
        </w:rPr>
        <w:t xml:space="preserve"> </w:t>
      </w:r>
    </w:p>
    <w:p w:rsidR="00A612F8">
      <w:pPr>
        <w:pStyle w:val="BodyText"/>
        <w:ind w:firstLine="0"/>
        <w:jc w:val="both"/>
        <w:rPr>
          <w:rFonts w:ascii="Times New Roman" w:hAnsi="Times New Roman" w:cs="Times New Roman"/>
        </w:rPr>
      </w:pPr>
      <w:r>
        <w:rPr>
          <w:rFonts w:ascii="Times New Roman" w:hAnsi="Times New Roman" w:cs="Times New Roman"/>
        </w:rPr>
        <w:t xml:space="preserve">Now, therefore, the Parties agree as </w:t>
      </w:r>
      <w:r>
        <w:rPr>
          <w:rFonts w:ascii="Times New Roman" w:hAnsi="Times New Roman" w:cs="Times New Roman"/>
        </w:rPr>
        <w:t>follows:</w:t>
      </w:r>
    </w:p>
    <w:p w:rsidR="00A612F8" w:rsidRPr="00D25548">
      <w:pPr>
        <w:pStyle w:val="StandardL1"/>
        <w:keepNext/>
        <w:keepLines/>
        <w:rPr>
          <w:b/>
          <w:u w:val="single"/>
        </w:rPr>
      </w:pPr>
      <w:r w:rsidRPr="00D25548">
        <w:rPr>
          <w:b/>
          <w:u w:val="single"/>
        </w:rPr>
        <w:t>Definitions.</w:t>
      </w:r>
    </w:p>
    <w:p w:rsidR="00A612F8" w:rsidP="00B50084">
      <w:pPr>
        <w:pStyle w:val="StandardL2"/>
        <w:tabs>
          <w:tab w:val="left" w:pos="1440"/>
        </w:tabs>
      </w:pPr>
      <w:r>
        <w:rPr>
          <w:b/>
        </w:rPr>
        <w:t>“Material”</w:t>
      </w:r>
      <w:r>
        <w:t xml:space="preserve"> shall mean </w:t>
      </w:r>
      <w:r w:rsidRPr="00A74989">
        <w:t>Original Material, Progeny</w:t>
      </w:r>
      <w:r>
        <w:t>,</w:t>
      </w:r>
      <w:r w:rsidRPr="00A74989">
        <w:t xml:space="preserve"> and Unmodified Derivatives. </w:t>
      </w:r>
    </w:p>
    <w:p w:rsidR="00564B45" w:rsidRPr="0001118A" w:rsidP="00564B45">
      <w:pPr>
        <w:pStyle w:val="StandardL2"/>
        <w:tabs>
          <w:tab w:val="left" w:pos="7110"/>
        </w:tabs>
      </w:pPr>
      <w:r>
        <w:rPr>
          <w:b/>
        </w:rPr>
        <w:t xml:space="preserve">“Original Material” </w:t>
      </w:r>
      <w:r w:rsidRPr="0001118A">
        <w:t>shall mean</w:t>
      </w:r>
      <w:r>
        <w:rPr>
          <w:b/>
        </w:rPr>
        <w:t xml:space="preserve"> </w:t>
      </w:r>
      <w:r w:rsidRPr="0001118A">
        <w:t>the material prov</w:t>
      </w:r>
      <w:r>
        <w:t>ided by NYSCF</w:t>
      </w:r>
      <w:r>
        <w:t>/Columbia</w:t>
      </w:r>
      <w:r>
        <w:t xml:space="preserve"> to the Recipient as described in </w:t>
      </w:r>
      <w:r w:rsidRPr="00B50084">
        <w:rPr>
          <w:u w:val="single"/>
        </w:rPr>
        <w:t>Attachment A</w:t>
      </w:r>
      <w:r>
        <w:t>.</w:t>
      </w:r>
    </w:p>
    <w:p w:rsidR="00564B45" w:rsidP="00564B45">
      <w:pPr>
        <w:pStyle w:val="StandardL2"/>
      </w:pPr>
      <w:r>
        <w:rPr>
          <w:b/>
        </w:rPr>
        <w:t xml:space="preserve"> “Progeny”</w:t>
      </w:r>
      <w:r>
        <w:t xml:space="preserve"> shall mean unmodified desc</w:t>
      </w:r>
      <w:r>
        <w:t xml:space="preserve">endant(s) from </w:t>
      </w:r>
      <w:r w:rsidRPr="00A74989">
        <w:t>the Material, such as cell from cell.</w:t>
      </w:r>
    </w:p>
    <w:p w:rsidR="00A612F8" w:rsidRPr="002E42F9" w:rsidP="00564B45">
      <w:pPr>
        <w:pStyle w:val="StandardL2"/>
        <w:rPr>
          <w:color w:val="000000" w:themeColor="text1"/>
        </w:rPr>
      </w:pPr>
      <w:r w:rsidRPr="002E42F9">
        <w:rPr>
          <w:b/>
          <w:color w:val="000000" w:themeColor="text1"/>
          <w:szCs w:val="24"/>
        </w:rPr>
        <w:t>“Unmodified Derivatives”</w:t>
      </w:r>
      <w:r w:rsidRPr="002E42F9">
        <w:rPr>
          <w:color w:val="000000" w:themeColor="text1"/>
          <w:szCs w:val="24"/>
        </w:rPr>
        <w:t xml:space="preserve"> shall mean substances, including cells, created or obtained by the Recipient that constitute an unmodified functional subunit or product expressed by or obtained from the Origina</w:t>
      </w:r>
      <w:r w:rsidRPr="002E42F9">
        <w:rPr>
          <w:color w:val="000000" w:themeColor="text1"/>
          <w:szCs w:val="24"/>
        </w:rPr>
        <w:t xml:space="preserve">l Material or Progeny.  Unmodified Derivatives include, without </w:t>
      </w:r>
      <w:r w:rsidRPr="002E42F9">
        <w:rPr>
          <w:color w:val="000000" w:themeColor="text1"/>
          <w:szCs w:val="24"/>
        </w:rPr>
        <w:t xml:space="preserve">limitation, </w:t>
      </w:r>
      <w:r w:rsidRPr="002E42F9">
        <w:rPr>
          <w:color w:val="000000" w:themeColor="text1"/>
          <w:szCs w:val="24"/>
        </w:rPr>
        <w:t>subclones</w:t>
      </w:r>
      <w:r w:rsidRPr="002E42F9">
        <w:rPr>
          <w:color w:val="000000" w:themeColor="text1"/>
          <w:szCs w:val="24"/>
        </w:rPr>
        <w:t xml:space="preserve"> of the Original Material or Progeny, purified or fractionated subsets of the Original Material or Progeny, and substances </w:t>
      </w:r>
      <w:r w:rsidRPr="002E42F9">
        <w:rPr>
          <w:rFonts w:eastAsia="Times New Roman"/>
          <w:color w:val="000000" w:themeColor="text1"/>
          <w:szCs w:val="24"/>
        </w:rPr>
        <w:t xml:space="preserve">that Recipient either: (a) isolated or derived </w:t>
      </w:r>
      <w:r w:rsidRPr="002E42F9">
        <w:rPr>
          <w:rFonts w:eastAsia="Times New Roman"/>
          <w:color w:val="000000" w:themeColor="text1"/>
          <w:szCs w:val="24"/>
        </w:rPr>
        <w:t>from Original Material, Progeny or other Unmodified Derivatives, or (b) isolated or derived from Modifications, and that are indistinguishable from substances that could have been isolated or derived from Original Material, Progeny or other Unmodified Deri</w:t>
      </w:r>
      <w:r w:rsidRPr="002E42F9">
        <w:rPr>
          <w:rFonts w:eastAsia="Times New Roman"/>
          <w:color w:val="000000" w:themeColor="text1"/>
          <w:szCs w:val="24"/>
        </w:rPr>
        <w:t xml:space="preserve">vatives. </w:t>
      </w:r>
    </w:p>
    <w:p w:rsidR="006A6F55" w:rsidP="00D47B9B">
      <w:pPr>
        <w:pStyle w:val="StandardL2"/>
      </w:pPr>
      <w:r>
        <w:rPr>
          <w:b/>
        </w:rPr>
        <w:t>“Modifications”</w:t>
      </w:r>
      <w:r>
        <w:t xml:space="preserve"> shall mean substances, including cells, created by the Recipient that are not </w:t>
      </w:r>
      <w:r w:rsidRPr="00F46C43">
        <w:t>Original Material, Progeny, or Unmodified Derivatives</w:t>
      </w:r>
      <w:r>
        <w:t xml:space="preserve">, but that either contain or incorporate Original </w:t>
      </w:r>
      <w:r w:rsidRPr="00E124DF">
        <w:t>Material</w:t>
      </w:r>
      <w:r>
        <w:t xml:space="preserve">, Progeny, or Unmodified Derivatives, or </w:t>
      </w:r>
      <w:r>
        <w:t>are cells derived from</w:t>
      </w:r>
      <w:r w:rsidRPr="00231111">
        <w:t xml:space="preserve"> Original Material, Progeny, or Unmodified Derivatives</w:t>
      </w:r>
      <w:r w:rsidRPr="00E124DF">
        <w:t>.</w:t>
      </w:r>
      <w:r>
        <w:t xml:space="preserve">  Modifications include, without limitation, Pluripotent Modifications, Non-Pluripotent Modifications, and genetically altered cells derived from Original Material, </w:t>
      </w:r>
      <w:r w:rsidRPr="00D47B9B">
        <w:t>Progeny, or Un</w:t>
      </w:r>
      <w:r w:rsidRPr="00D47B9B">
        <w:t>modified Derivatives</w:t>
      </w:r>
      <w:r>
        <w:t xml:space="preserve">. </w:t>
      </w:r>
    </w:p>
    <w:p w:rsidR="00A612F8" w:rsidP="00F46C43">
      <w:pPr>
        <w:pStyle w:val="StandardL2"/>
      </w:pPr>
      <w:r w:rsidRPr="0015652A">
        <w:rPr>
          <w:b/>
        </w:rPr>
        <w:t>“Pluripotent Modifications”</w:t>
      </w:r>
      <w:r>
        <w:t xml:space="preserve"> shall mean pluripotent cells created by the Recipient from Original Material, Progeny, or Unmodified Derivatives, where such Original Material, Progeny, or Unmodified Derivatives is or was non-pluripotent.</w:t>
      </w:r>
      <w:r>
        <w:t xml:space="preserve"> </w:t>
      </w:r>
    </w:p>
    <w:p w:rsidR="00094C6B" w:rsidP="00094C6B">
      <w:pPr>
        <w:pStyle w:val="StandardL2"/>
      </w:pPr>
      <w:r w:rsidRPr="0015652A">
        <w:rPr>
          <w:b/>
        </w:rPr>
        <w:t>“Non-Pluripotent Modifications”</w:t>
      </w:r>
      <w:r>
        <w:t xml:space="preserve"> shall mean non-pluripotent cells created by the Recipient from Original Material, Progeny, or Unmodified Derivatives, where such Original Material, Progeny, or Unmodified Derivatives is or was pluripotent. </w:t>
      </w:r>
    </w:p>
    <w:p w:rsidR="00564B45" w:rsidP="00564B45">
      <w:pPr>
        <w:pStyle w:val="StandardL2"/>
        <w:tabs>
          <w:tab w:val="left" w:pos="5400"/>
        </w:tabs>
      </w:pPr>
      <w:r>
        <w:rPr>
          <w:b/>
        </w:rPr>
        <w:t>“Recipient Scie</w:t>
      </w:r>
      <w:r>
        <w:rPr>
          <w:b/>
        </w:rPr>
        <w:t xml:space="preserve">ntist” </w:t>
      </w:r>
      <w:r>
        <w:t xml:space="preserve">shall mean Dr. </w:t>
      </w:r>
      <w:r w:rsidRPr="00860278">
        <w:rPr>
          <w:b/>
        </w:rPr>
        <w:t>[insert name]</w:t>
      </w:r>
      <w:r>
        <w:t>, an employee of the Recipient.</w:t>
      </w:r>
    </w:p>
    <w:p w:rsidR="00564B45" w:rsidP="00564B45">
      <w:pPr>
        <w:pStyle w:val="StandardL2"/>
        <w:tabs>
          <w:tab w:val="left" w:pos="5400"/>
        </w:tabs>
      </w:pPr>
      <w:r w:rsidRPr="00564B45">
        <w:rPr>
          <w:b/>
        </w:rPr>
        <w:t xml:space="preserve">“Third Party” </w:t>
      </w:r>
      <w:r>
        <w:t>shall mean any person or entity that is not a Party to this Agreement.</w:t>
      </w:r>
    </w:p>
    <w:p w:rsidR="00E747F6" w:rsidRPr="00E747F6" w:rsidP="00E747F6">
      <w:pPr>
        <w:pStyle w:val="StandardL2"/>
        <w:rPr>
          <w:szCs w:val="24"/>
        </w:rPr>
      </w:pPr>
      <w:r w:rsidRPr="001E2433">
        <w:rPr>
          <w:b/>
          <w:color w:val="000000" w:themeColor="text1"/>
          <w:szCs w:val="24"/>
        </w:rPr>
        <w:t>“Non-Profit Entity”</w:t>
      </w:r>
      <w:r w:rsidRPr="001E2433">
        <w:rPr>
          <w:color w:val="000000" w:themeColor="text1"/>
          <w:szCs w:val="24"/>
        </w:rPr>
        <w:t xml:space="preserve"> shall mean </w:t>
      </w:r>
      <w:r>
        <w:rPr>
          <w:color w:val="000000" w:themeColor="text1"/>
          <w:szCs w:val="24"/>
        </w:rPr>
        <w:t xml:space="preserve">a </w:t>
      </w:r>
      <w:r w:rsidRPr="001E2433">
        <w:rPr>
          <w:rFonts w:eastAsia="Times New Roman"/>
          <w:szCs w:val="24"/>
        </w:rPr>
        <w:t>university or other institution of higher education</w:t>
      </w:r>
      <w:r>
        <w:rPr>
          <w:rFonts w:eastAsia="Times New Roman"/>
          <w:szCs w:val="24"/>
        </w:rPr>
        <w:t>,</w:t>
      </w:r>
      <w:r w:rsidRPr="001E2433">
        <w:rPr>
          <w:rFonts w:eastAsia="Times New Roman"/>
          <w:szCs w:val="24"/>
        </w:rPr>
        <w:t xml:space="preserve"> or an</w:t>
      </w:r>
      <w:r>
        <w:rPr>
          <w:rFonts w:eastAsia="Times New Roman"/>
          <w:szCs w:val="24"/>
        </w:rPr>
        <w:t xml:space="preserve"> </w:t>
      </w:r>
      <w:r w:rsidRPr="001E2433">
        <w:rPr>
          <w:rFonts w:eastAsia="Times New Roman"/>
          <w:szCs w:val="24"/>
        </w:rPr>
        <w:t>organization</w:t>
      </w:r>
      <w:r w:rsidRPr="001E2433">
        <w:rPr>
          <w:rFonts w:eastAsia="Times New Roman"/>
          <w:szCs w:val="24"/>
        </w:rPr>
        <w:t xml:space="preserve"> of the type described in section 501(c</w:t>
      </w:r>
      <w:r w:rsidRPr="001E2433">
        <w:rPr>
          <w:rFonts w:eastAsia="Times New Roman"/>
          <w:szCs w:val="24"/>
        </w:rPr>
        <w:t>)(</w:t>
      </w:r>
      <w:r w:rsidRPr="001E2433">
        <w:rPr>
          <w:rFonts w:eastAsia="Times New Roman"/>
          <w:szCs w:val="24"/>
        </w:rPr>
        <w:t>3) of the Internal Revenue Code of 1954 (26 USC</w:t>
      </w:r>
      <w:r>
        <w:rPr>
          <w:rFonts w:eastAsia="Times New Roman"/>
          <w:szCs w:val="24"/>
        </w:rPr>
        <w:t xml:space="preserve"> </w:t>
      </w:r>
      <w:r w:rsidRPr="001E2433">
        <w:rPr>
          <w:rFonts w:eastAsia="Times New Roman"/>
          <w:szCs w:val="24"/>
        </w:rPr>
        <w:t>§501(c)) and exempt from taxation under section 501(a) of the Internal Revenue Code (26 USC §501(a))</w:t>
      </w:r>
      <w:r>
        <w:rPr>
          <w:rFonts w:eastAsia="Times New Roman"/>
          <w:szCs w:val="24"/>
        </w:rPr>
        <w:t xml:space="preserve">, </w:t>
      </w:r>
      <w:r w:rsidRPr="001E2433">
        <w:rPr>
          <w:rFonts w:eastAsia="Times New Roman"/>
          <w:szCs w:val="24"/>
        </w:rPr>
        <w:t>or any non</w:t>
      </w:r>
      <w:r>
        <w:rPr>
          <w:rFonts w:eastAsia="Times New Roman"/>
          <w:szCs w:val="24"/>
        </w:rPr>
        <w:t>-</w:t>
      </w:r>
      <w:r w:rsidRPr="001E2433">
        <w:rPr>
          <w:rFonts w:eastAsia="Times New Roman"/>
          <w:szCs w:val="24"/>
        </w:rPr>
        <w:t>profit scientific or educational organization qualifie</w:t>
      </w:r>
      <w:r w:rsidRPr="001E2433">
        <w:rPr>
          <w:rFonts w:eastAsia="Times New Roman"/>
          <w:szCs w:val="24"/>
        </w:rPr>
        <w:t>d under a state non</w:t>
      </w:r>
      <w:r>
        <w:rPr>
          <w:rFonts w:eastAsia="Times New Roman"/>
          <w:szCs w:val="24"/>
        </w:rPr>
        <w:t>-</w:t>
      </w:r>
      <w:r w:rsidRPr="001E2433">
        <w:rPr>
          <w:rFonts w:eastAsia="Times New Roman"/>
          <w:szCs w:val="24"/>
        </w:rPr>
        <w:t>profit organization</w:t>
      </w:r>
      <w:r>
        <w:rPr>
          <w:szCs w:val="24"/>
        </w:rPr>
        <w:t xml:space="preserve"> </w:t>
      </w:r>
      <w:r w:rsidRPr="001E2433">
        <w:rPr>
          <w:rFonts w:eastAsia="Times New Roman"/>
          <w:szCs w:val="24"/>
        </w:rPr>
        <w:t xml:space="preserve">statute. </w:t>
      </w:r>
      <w:r>
        <w:rPr>
          <w:rFonts w:eastAsia="Times New Roman"/>
          <w:szCs w:val="24"/>
        </w:rPr>
        <w:t xml:space="preserve"> </w:t>
      </w:r>
      <w:r w:rsidRPr="001E2433">
        <w:rPr>
          <w:rFonts w:eastAsia="Times New Roman"/>
          <w:szCs w:val="24"/>
        </w:rPr>
        <w:t>As used herein, the term also includes government agencies.</w:t>
      </w:r>
    </w:p>
    <w:p w:rsidR="001E2433" w:rsidP="001E2433">
      <w:pPr>
        <w:pStyle w:val="StandardL2"/>
      </w:pPr>
      <w:r w:rsidRPr="00B30546">
        <w:rPr>
          <w:b/>
        </w:rPr>
        <w:t>“Commercial Purposes”</w:t>
      </w:r>
      <w:r w:rsidRPr="00B30546">
        <w:t xml:space="preserve"> shall mean the sale, lease, license, or transfer of Material or Modifications </w:t>
      </w:r>
      <w:r>
        <w:t xml:space="preserve">for profit or </w:t>
      </w:r>
      <w:r w:rsidRPr="00B30546">
        <w:t>to a for-profit</w:t>
      </w:r>
      <w:r>
        <w:t xml:space="preserve"> entity</w:t>
      </w:r>
      <w:r w:rsidRPr="00B30546">
        <w:t xml:space="preserve">.  Commercial Purposes shall also include uses of Material or Modifications by any </w:t>
      </w:r>
      <w:r>
        <w:t xml:space="preserve">person or entity </w:t>
      </w:r>
      <w:r w:rsidRPr="00B30546">
        <w:t>to perform contract research, to screen compound libraries, to produce or manufacture products for general sale, or to conduct research activities that resu</w:t>
      </w:r>
      <w:r w:rsidRPr="00B30546">
        <w:t>lt in any sale, lease, license, or transfer of Material or Modifications to a for-profit organization.  For clarity, use of Material or Modifications in industrially-spo</w:t>
      </w:r>
      <w:r>
        <w:t xml:space="preserve">nsored research performed by a </w:t>
      </w:r>
      <w:r w:rsidRPr="00E747F6">
        <w:t>Non-Profit Entity</w:t>
      </w:r>
      <w:r w:rsidRPr="00B30546">
        <w:t xml:space="preserve"> in such entity's own laboratories shal</w:t>
      </w:r>
      <w:r w:rsidRPr="00B30546">
        <w:t>l not be considered use for Commercial Purposes</w:t>
      </w:r>
      <w:r>
        <w:t>.</w:t>
      </w:r>
    </w:p>
    <w:p w:rsidR="00A612F8" w:rsidRPr="00D25548">
      <w:pPr>
        <w:pStyle w:val="StandardL1"/>
        <w:keepNext/>
        <w:keepLines/>
        <w:rPr>
          <w:b/>
          <w:u w:val="single"/>
        </w:rPr>
      </w:pPr>
      <w:bookmarkStart w:id="0" w:name="_Ref299531049"/>
      <w:r w:rsidRPr="00D25548">
        <w:rPr>
          <w:b/>
          <w:u w:val="single"/>
        </w:rPr>
        <w:t>Ownership.</w:t>
      </w:r>
      <w:bookmarkEnd w:id="0"/>
    </w:p>
    <w:p w:rsidR="00A612F8">
      <w:pPr>
        <w:pStyle w:val="StandardL2"/>
      </w:pPr>
      <w:r>
        <w:rPr>
          <w:b/>
        </w:rPr>
        <w:t>Material.</w:t>
      </w:r>
      <w:r>
        <w:t xml:space="preserve">  NYSCF</w:t>
      </w:r>
      <w:r>
        <w:t>/Columbia</w:t>
      </w:r>
      <w:r>
        <w:t xml:space="preserve"> retain</w:t>
      </w:r>
      <w:r>
        <w:t xml:space="preserve"> ownership of </w:t>
      </w:r>
      <w:r w:rsidRPr="00A0074D">
        <w:t>Material, including any Material contained or incorporated in Modifications</w:t>
      </w:r>
      <w:r>
        <w:t>.</w:t>
      </w:r>
    </w:p>
    <w:p w:rsidR="006155EF" w:rsidRPr="006155EF" w:rsidP="006155EF">
      <w:pPr>
        <w:pStyle w:val="StandardL2"/>
      </w:pPr>
      <w:r>
        <w:rPr>
          <w:b/>
        </w:rPr>
        <w:t>Modifications.</w:t>
      </w:r>
      <w:r>
        <w:t xml:space="preserve">  Recipient retains ownership of (i) </w:t>
      </w:r>
      <w:r w:rsidRPr="00A0074D">
        <w:t>Modifications (except</w:t>
      </w:r>
      <w:r w:rsidRPr="00A0074D">
        <w:t xml:space="preserve"> that</w:t>
      </w:r>
      <w:r>
        <w:t xml:space="preserve"> NYSCF</w:t>
      </w:r>
      <w:r>
        <w:t>/Columbia</w:t>
      </w:r>
      <w:r>
        <w:t xml:space="preserve"> retain</w:t>
      </w:r>
      <w:r>
        <w:t xml:space="preserve"> ownership of </w:t>
      </w:r>
      <w:r w:rsidRPr="00A0074D">
        <w:t>Material cont</w:t>
      </w:r>
      <w:r>
        <w:t>ained or incorporated therein),</w:t>
      </w:r>
      <w:r w:rsidRPr="00A0074D">
        <w:t xml:space="preserve"> provided, however, that any Modification</w:t>
      </w:r>
      <w:r>
        <w:t>s</w:t>
      </w:r>
      <w:r w:rsidRPr="00A0074D">
        <w:t xml:space="preserve"> </w:t>
      </w:r>
      <w:r>
        <w:t>created jointly by NYSCF</w:t>
      </w:r>
      <w:r>
        <w:t>/Columbia</w:t>
      </w:r>
      <w:r>
        <w:t xml:space="preserve"> and Recipient working together in collaboration </w:t>
      </w:r>
      <w:r w:rsidRPr="00A0074D">
        <w:t xml:space="preserve">shall </w:t>
      </w:r>
      <w:r>
        <w:t xml:space="preserve">be </w:t>
      </w:r>
      <w:r w:rsidRPr="00A0074D">
        <w:t>jointly own</w:t>
      </w:r>
      <w:r>
        <w:t>ed by NYSCF</w:t>
      </w:r>
      <w:r>
        <w:t>/Columbia</w:t>
      </w:r>
      <w:r>
        <w:t xml:space="preserve"> and </w:t>
      </w:r>
      <w:r>
        <w:t>Recipient, in which case</w:t>
      </w:r>
      <w:r w:rsidRPr="00A0074D">
        <w:t xml:space="preserve"> </w:t>
      </w:r>
      <w:r>
        <w:t>t</w:t>
      </w:r>
      <w:r w:rsidRPr="00A0074D">
        <w:t xml:space="preserve">he rights and obligations of the Parties relating to </w:t>
      </w:r>
      <w:r>
        <w:t>such</w:t>
      </w:r>
      <w:r w:rsidRPr="00A0074D">
        <w:t xml:space="preserve"> joint ownership shall be negotiated </w:t>
      </w:r>
      <w:r>
        <w:t xml:space="preserve">by the Parties </w:t>
      </w:r>
      <w:r w:rsidRPr="00A0074D">
        <w:t>in g</w:t>
      </w:r>
      <w:r>
        <w:t>ood faith and agreed in writing.</w:t>
      </w:r>
    </w:p>
    <w:p w:rsidR="006155EF" w:rsidRPr="006155EF" w:rsidP="006155EF">
      <w:pPr>
        <w:pStyle w:val="StandardL2"/>
      </w:pPr>
      <w:r>
        <w:rPr>
          <w:b/>
        </w:rPr>
        <w:t xml:space="preserve">Substances That </w:t>
      </w:r>
      <w:r>
        <w:rPr>
          <w:b/>
        </w:rPr>
        <w:t>Are</w:t>
      </w:r>
      <w:r>
        <w:rPr>
          <w:b/>
        </w:rPr>
        <w:t xml:space="preserve"> not Material or Modifications. </w:t>
      </w:r>
      <w:r w:rsidRPr="006155EF">
        <w:t xml:space="preserve">Recipient retains ownership of </w:t>
      </w:r>
      <w:r>
        <w:t>su</w:t>
      </w:r>
      <w:r>
        <w:t xml:space="preserve">bstances </w:t>
      </w:r>
      <w:r w:rsidRPr="006155EF">
        <w:t xml:space="preserve">created </w:t>
      </w:r>
      <w:r>
        <w:t xml:space="preserve">by Recipient </w:t>
      </w:r>
      <w:r w:rsidRPr="006155EF">
        <w:t xml:space="preserve">through the use of Material or Modifications, but </w:t>
      </w:r>
      <w:r>
        <w:t xml:space="preserve">that are not, and/or do not incorporate, Materials or Modifications.  </w:t>
      </w:r>
    </w:p>
    <w:p w:rsidR="00E96CC5" w:rsidRPr="00E96CC5">
      <w:pPr>
        <w:pStyle w:val="StandardL1"/>
        <w:rPr>
          <w:b/>
        </w:rPr>
      </w:pPr>
      <w:r w:rsidRPr="00D25548">
        <w:rPr>
          <w:b/>
          <w:u w:val="single"/>
        </w:rPr>
        <w:t>Use and Transfer of Material and Modifications.</w:t>
      </w:r>
      <w:r>
        <w:rPr>
          <w:b/>
        </w:rPr>
        <w:t xml:space="preserve">  </w:t>
      </w:r>
      <w:bookmarkStart w:id="1" w:name="_Ref299531064"/>
    </w:p>
    <w:p w:rsidR="00A612F8" w:rsidP="00860278">
      <w:pPr>
        <w:pStyle w:val="StandardL1"/>
        <w:numPr>
          <w:ilvl w:val="0"/>
          <w:numId w:val="0"/>
        </w:numPr>
        <w:ind w:firstLine="720"/>
        <w:jc w:val="left"/>
        <w:rPr>
          <w:b/>
        </w:rPr>
      </w:pPr>
      <w:r>
        <w:t>Recipient agrees:</w:t>
      </w:r>
      <w:bookmarkEnd w:id="1"/>
    </w:p>
    <w:p w:rsidR="0015652A" w:rsidP="00AF08EE">
      <w:pPr>
        <w:pStyle w:val="StandardL2"/>
      </w:pPr>
      <w:bookmarkStart w:id="2" w:name="_Ref299531519"/>
      <w:r>
        <w:t>to use Material and Modifications in accordance with any applicable Institutional Review Board (IRB) approval or patient consent forms under which the Material was obtained, as provided by NYSCF</w:t>
      </w:r>
      <w:r>
        <w:t>/Columbia</w:t>
      </w:r>
      <w:r>
        <w:t xml:space="preserve"> hereunder, and to obtain IRB approval, if and as app</w:t>
      </w:r>
      <w:r>
        <w:t>ropriate for Recipient’s use of Material and Modifications.</w:t>
      </w:r>
    </w:p>
    <w:p w:rsidR="008B5214" w:rsidP="008B5214">
      <w:pPr>
        <w:pStyle w:val="StandardL2"/>
      </w:pPr>
      <w:r>
        <w:t xml:space="preserve">to use the Material and Modifications only in compliance with applicable laws and regulations, and in compliance with Recipient’s applicable policies on human subject research; </w:t>
      </w:r>
    </w:p>
    <w:p w:rsidR="008B5214" w:rsidRPr="008B5214" w:rsidP="00567889">
      <w:pPr>
        <w:pStyle w:val="StandardL2"/>
      </w:pPr>
      <w:r>
        <w:t>to</w:t>
      </w:r>
      <w:r w:rsidRPr="008B5214">
        <w:t xml:space="preserve"> use the Materia</w:t>
      </w:r>
      <w:r w:rsidRPr="008B5214">
        <w:t>l and Modifications</w:t>
      </w:r>
      <w:r>
        <w:t xml:space="preserve"> in accordance with </w:t>
      </w:r>
      <w:r w:rsidRPr="00567889">
        <w:t xml:space="preserve">any </w:t>
      </w:r>
      <w:r>
        <w:t xml:space="preserve">additional </w:t>
      </w:r>
      <w:r w:rsidRPr="00567889">
        <w:t>restrictions</w:t>
      </w:r>
      <w:r>
        <w:t xml:space="preserve"> set forth in </w:t>
      </w:r>
      <w:r w:rsidRPr="00B85CE3">
        <w:rPr>
          <w:u w:val="single"/>
        </w:rPr>
        <w:t>Attachment A</w:t>
      </w:r>
      <w:r>
        <w:t xml:space="preserve">, </w:t>
      </w:r>
      <w:r w:rsidRPr="00567889">
        <w:t xml:space="preserve">for example any </w:t>
      </w:r>
      <w:r>
        <w:t>additional restrictions on use provided in any patient consent form under which Material was obtained;</w:t>
      </w:r>
    </w:p>
    <w:p w:rsidR="00DC1255" w:rsidP="00AF08EE">
      <w:pPr>
        <w:pStyle w:val="StandardL2"/>
      </w:pPr>
      <w:bookmarkEnd w:id="2"/>
      <w:r>
        <w:t>in the case of entities receiving funding f</w:t>
      </w:r>
      <w:r>
        <w:t>rom agencies of the United States, to use the Material and Modifications only in compliance with applicable National Institutes of Health Guidelines on Human Stem Cell Research: http://stemcells.nih.gov/policy;</w:t>
      </w:r>
    </w:p>
    <w:p w:rsidR="00AF08EE" w:rsidP="00AF08EE">
      <w:pPr>
        <w:pStyle w:val="StandardL2"/>
      </w:pPr>
      <w:r>
        <w:t xml:space="preserve">not to use </w:t>
      </w:r>
      <w:r w:rsidRPr="00217847">
        <w:t>Material or Modifications</w:t>
      </w:r>
      <w:r>
        <w:t xml:space="preserve"> in human</w:t>
      </w:r>
      <w:r>
        <w:t xml:space="preserve"> subjects, in clinical trials, or for diagnostic purposes involving human subjects, without the written consent of NYSCF</w:t>
      </w:r>
      <w:r>
        <w:t>/Columbia</w:t>
      </w:r>
      <w:r>
        <w:t>;</w:t>
      </w:r>
    </w:p>
    <w:p w:rsidR="00AF08EE" w:rsidRPr="00AF08EE" w:rsidP="00AF08EE">
      <w:pPr>
        <w:pStyle w:val="StandardL2"/>
        <w:rPr>
          <w:szCs w:val="24"/>
        </w:rPr>
      </w:pPr>
      <w:r>
        <w:t xml:space="preserve">not to transfer </w:t>
      </w:r>
      <w:r w:rsidRPr="00217847">
        <w:t>Material</w:t>
      </w:r>
      <w:r>
        <w:t xml:space="preserve"> or Modifications</w:t>
      </w:r>
      <w:r w:rsidRPr="00217847">
        <w:t xml:space="preserve"> </w:t>
      </w:r>
      <w:r>
        <w:t>to any Third P</w:t>
      </w:r>
      <w:r w:rsidRPr="00217847">
        <w:t xml:space="preserve">arty, except </w:t>
      </w:r>
      <w:r>
        <w:t xml:space="preserve">to the extent </w:t>
      </w:r>
      <w:r w:rsidRPr="00AF08EE">
        <w:rPr>
          <w:szCs w:val="24"/>
        </w:rPr>
        <w:t>permitted in</w:t>
      </w:r>
      <w:r>
        <w:rPr>
          <w:szCs w:val="24"/>
        </w:rPr>
        <w:t xml:space="preserve"> Section </w:t>
      </w:r>
      <w:r w:rsidRPr="00AF08EE">
        <w:rPr>
          <w:szCs w:val="24"/>
        </w:rPr>
        <w:fldChar w:fldCharType="begin"/>
      </w:r>
      <w:r w:rsidRPr="00AF08EE">
        <w:rPr>
          <w:szCs w:val="24"/>
        </w:rPr>
        <w:instrText xml:space="preserve"> REF _Ref299531890 \w</w:instrText>
      </w:r>
      <w:r w:rsidRPr="00AF08EE">
        <w:rPr>
          <w:szCs w:val="24"/>
        </w:rPr>
        <w:instrText xml:space="preserve"> \h  \* MERGEFORMAT </w:instrText>
      </w:r>
      <w:r w:rsidRPr="00AF08EE">
        <w:rPr>
          <w:szCs w:val="24"/>
        </w:rPr>
        <w:fldChar w:fldCharType="separate"/>
      </w:r>
      <w:r w:rsidR="00980768">
        <w:rPr>
          <w:szCs w:val="24"/>
        </w:rPr>
        <w:t>4(b)</w:t>
      </w:r>
      <w:r w:rsidRPr="00AF08EE">
        <w:rPr>
          <w:szCs w:val="24"/>
        </w:rPr>
        <w:fldChar w:fldCharType="end"/>
      </w:r>
      <w:r w:rsidRPr="00AF08EE">
        <w:rPr>
          <w:szCs w:val="24"/>
        </w:rPr>
        <w:t xml:space="preserve"> below; and </w:t>
      </w:r>
    </w:p>
    <w:p w:rsidR="00AF08EE" w:rsidRPr="00086395" w:rsidP="00AF08EE">
      <w:pPr>
        <w:pStyle w:val="StandardL2"/>
        <w:rPr>
          <w:rFonts w:eastAsia="Times New Roman"/>
          <w:color w:val="000000" w:themeColor="text1"/>
          <w:szCs w:val="24"/>
        </w:rPr>
      </w:pPr>
      <w:r w:rsidRPr="00086395">
        <w:rPr>
          <w:color w:val="000000" w:themeColor="text1"/>
          <w:szCs w:val="24"/>
        </w:rPr>
        <w:t>that</w:t>
      </w:r>
      <w:r w:rsidRPr="00086395">
        <w:rPr>
          <w:color w:val="000000" w:themeColor="text1"/>
          <w:szCs w:val="24"/>
        </w:rPr>
        <w:t xml:space="preserve"> </w:t>
      </w:r>
      <w:r w:rsidRPr="00086395">
        <w:rPr>
          <w:rFonts w:eastAsia="Times New Roman"/>
          <w:color w:val="000000" w:themeColor="text1"/>
          <w:szCs w:val="24"/>
        </w:rPr>
        <w:t>NYSCF</w:t>
      </w:r>
      <w:r>
        <w:rPr>
          <w:rFonts w:eastAsia="Times New Roman"/>
          <w:color w:val="000000" w:themeColor="text1"/>
          <w:szCs w:val="24"/>
        </w:rPr>
        <w:t>/Columbia</w:t>
      </w:r>
      <w:r w:rsidRPr="00086395">
        <w:rPr>
          <w:rFonts w:eastAsia="Times New Roman"/>
          <w:color w:val="000000" w:themeColor="text1"/>
          <w:szCs w:val="24"/>
        </w:rPr>
        <w:t xml:space="preserve"> will not provide Recipient with personally identifiable information, or the key code to personally identifiable information that is</w:t>
      </w:r>
      <w:r w:rsidRPr="00086395">
        <w:rPr>
          <w:rFonts w:eastAsia="Times New Roman"/>
          <w:color w:val="000000" w:themeColor="text1"/>
          <w:szCs w:val="24"/>
        </w:rPr>
        <w:t xml:space="preserve"> coded, related to the Material, and that Recipient will not to attempt to identify or contact any human donor from whom the Material was or may have been derived.</w:t>
      </w:r>
    </w:p>
    <w:p w:rsidR="00A612F8" w:rsidRPr="00D25548">
      <w:pPr>
        <w:pStyle w:val="StandardL1"/>
        <w:keepNext/>
        <w:keepLines/>
        <w:rPr>
          <w:b/>
          <w:u w:val="single"/>
        </w:rPr>
      </w:pPr>
      <w:r w:rsidRPr="00D25548">
        <w:rPr>
          <w:b/>
          <w:u w:val="single"/>
        </w:rPr>
        <w:t xml:space="preserve">Third Party Requests for Material and Modifications. </w:t>
      </w:r>
    </w:p>
    <w:p w:rsidR="00A612F8">
      <w:pPr>
        <w:pStyle w:val="StandardL2"/>
      </w:pPr>
      <w:r>
        <w:rPr>
          <w:b/>
        </w:rPr>
        <w:t>Material.</w:t>
      </w:r>
      <w:r>
        <w:t xml:space="preserve">  Recipient shall not transfer or provide Material to any Third Party without written consent from NYSCF</w:t>
      </w:r>
      <w:r>
        <w:t>/Columbia</w:t>
      </w:r>
      <w:r>
        <w:t xml:space="preserve">.   </w:t>
      </w:r>
    </w:p>
    <w:p w:rsidR="0015652A" w:rsidP="0015652A">
      <w:pPr>
        <w:pStyle w:val="StandardL2"/>
      </w:pPr>
      <w:bookmarkStart w:id="3" w:name="_Ref299531890"/>
      <w:bookmarkStart w:id="4" w:name="_Ref297476612"/>
      <w:r>
        <w:rPr>
          <w:b/>
        </w:rPr>
        <w:t>Modifications</w:t>
      </w:r>
      <w:bookmarkEnd w:id="3"/>
      <w:bookmarkEnd w:id="4"/>
      <w:r>
        <w:rPr>
          <w:b/>
        </w:rPr>
        <w:t>.</w:t>
      </w:r>
      <w:r w:rsidRPr="0011760B">
        <w:t xml:space="preserve"> </w:t>
      </w:r>
      <w:r>
        <w:t xml:space="preserve"> </w:t>
      </w:r>
    </w:p>
    <w:p w:rsidR="0015652A" w:rsidP="0015652A">
      <w:pPr>
        <w:pStyle w:val="StandardL3"/>
      </w:pPr>
      <w:r>
        <w:t>Recipient may transfer Modifications to Third Parties that are Non-Profit Entities for use in non-Commercial Purposes, pr</w:t>
      </w:r>
      <w:r>
        <w:t xml:space="preserve">ovided, however, </w:t>
      </w:r>
      <w:r w:rsidRPr="0011760B">
        <w:t>that any such transfer shall be made under a separate written agreement</w:t>
      </w:r>
      <w:r>
        <w:t>,</w:t>
      </w:r>
      <w:r w:rsidRPr="0011760B">
        <w:t xml:space="preserve"> which </w:t>
      </w:r>
      <w:r>
        <w:t xml:space="preserve">agreement </w:t>
      </w:r>
      <w:r w:rsidRPr="0011760B">
        <w:t xml:space="preserve">shall </w:t>
      </w:r>
      <w:r>
        <w:t>set forth NYSCF</w:t>
      </w:r>
      <w:r>
        <w:t>/Columbia</w:t>
      </w:r>
      <w:r>
        <w:t>’s ownership interest in any Material that is incorporated in the Modifications, or from which the Modifications were de</w:t>
      </w:r>
      <w:r>
        <w:t xml:space="preserve">rived, and shall </w:t>
      </w:r>
      <w:r w:rsidRPr="0011760B">
        <w:t>contain terms and conditions at least as</w:t>
      </w:r>
      <w:r>
        <w:t xml:space="preserve"> restrictive, and at least as</w:t>
      </w:r>
      <w:r w:rsidRPr="0011760B">
        <w:t xml:space="preserve"> protectiv</w:t>
      </w:r>
      <w:r>
        <w:t>e of NYSCF</w:t>
      </w:r>
      <w:r>
        <w:t>/Columbia</w:t>
      </w:r>
      <w:r>
        <w:t>’s rights, as those provided herein, including, but not limited to, those terms and conditions provided in sections 2-10, and 13of this Agree</w:t>
      </w:r>
      <w:r>
        <w:t xml:space="preserve">ment.  </w:t>
      </w:r>
    </w:p>
    <w:p w:rsidR="0015652A" w:rsidP="0015652A">
      <w:pPr>
        <w:pStyle w:val="StandardL3"/>
      </w:pPr>
      <w:r>
        <w:t>Recipient may not transfer Modifications to any Third Party (including Non-Profit Entities) for use in Commercial Purposes, without the written consent of NYSCF</w:t>
      </w:r>
      <w:r>
        <w:t>/Columbia</w:t>
      </w:r>
      <w:r>
        <w:t>.  Recipient acknowledges that, to the extent that any Modifications which Reci</w:t>
      </w:r>
      <w:r>
        <w:t>pient wishes to transfer to a Third Party for use in Commercial Purposes incorporate Material, NYSCF</w:t>
      </w:r>
      <w:r>
        <w:t>/Columbia</w:t>
      </w:r>
      <w:r>
        <w:t xml:space="preserve"> may, at its discretion, require a license to NYSCF</w:t>
      </w:r>
      <w:r>
        <w:t>/Columbia</w:t>
      </w:r>
      <w:r>
        <w:t>’s ownership interest in the Material incorporated in the Modification, and Recipient a</w:t>
      </w:r>
      <w:r>
        <w:t>lso acknowledges that NYSCF</w:t>
      </w:r>
      <w:r>
        <w:t>/Columbia are</w:t>
      </w:r>
      <w:r>
        <w:t xml:space="preserve"> under no obligation to grant such a license.  Nothing in this paragraph, however, shall prevent Recipient from granting commercial licenses under the Recipient’s intellectual property rights claiming such Modific</w:t>
      </w:r>
      <w:r>
        <w:t>ations, or methods of their manufacture or their use.</w:t>
      </w:r>
    </w:p>
    <w:p w:rsidR="00572D85" w:rsidRPr="0015652A" w:rsidP="0015652A">
      <w:pPr>
        <w:pStyle w:val="StandardL1"/>
      </w:pPr>
      <w:r w:rsidRPr="0015652A">
        <w:rPr>
          <w:b/>
          <w:u w:val="single"/>
        </w:rPr>
        <w:t>No Implied License.</w:t>
      </w:r>
      <w:r>
        <w:t xml:space="preserve">  Recipient acknowledges that </w:t>
      </w:r>
      <w:r w:rsidRPr="002F2FE4">
        <w:t xml:space="preserve">Material </w:t>
      </w:r>
      <w:r>
        <w:t>is or may be the subject of a patent application or issued patent or other proprietary rights in one or more countries.  Except for the rights e</w:t>
      </w:r>
      <w:r>
        <w:t xml:space="preserve">xpressly granted in this Agreement, no express or implied licenses or other rights are provided to Recipient under </w:t>
      </w:r>
      <w:r w:rsidRPr="0015652A">
        <w:t>any patents, patent applications, trade secrets or other proprietary rights of NYSCF</w:t>
      </w:r>
      <w:r>
        <w:t>/Columbia</w:t>
      </w:r>
      <w:r w:rsidRPr="0015652A">
        <w:t xml:space="preserve"> or of any Third Party.</w:t>
      </w:r>
      <w:r>
        <w:t xml:space="preserve"> </w:t>
      </w:r>
      <w:r w:rsidRPr="0015652A">
        <w:rPr>
          <w:rFonts w:eastAsia="Times New Roman"/>
          <w:color w:val="121212"/>
          <w:szCs w:val="24"/>
        </w:rPr>
        <w:t xml:space="preserve">Unless </w:t>
      </w:r>
      <w:r w:rsidRPr="0015652A">
        <w:rPr>
          <w:rFonts w:eastAsia="Times New Roman"/>
          <w:color w:val="232323"/>
          <w:szCs w:val="24"/>
        </w:rPr>
        <w:t>specifically indi</w:t>
      </w:r>
      <w:r w:rsidRPr="0015652A">
        <w:rPr>
          <w:rFonts w:eastAsia="Times New Roman"/>
          <w:color w:val="232323"/>
          <w:szCs w:val="24"/>
        </w:rPr>
        <w:t>cated</w:t>
      </w:r>
      <w:r w:rsidRPr="0015652A">
        <w:rPr>
          <w:rFonts w:eastAsia="Times New Roman"/>
          <w:color w:val="565656"/>
          <w:szCs w:val="24"/>
        </w:rPr>
        <w:t xml:space="preserve">, </w:t>
      </w:r>
      <w:r w:rsidRPr="0015652A">
        <w:rPr>
          <w:rFonts w:eastAsia="Times New Roman"/>
          <w:color w:val="232323"/>
          <w:szCs w:val="24"/>
        </w:rPr>
        <w:t xml:space="preserve">no </w:t>
      </w:r>
      <w:r w:rsidRPr="0015652A">
        <w:rPr>
          <w:rFonts w:eastAsia="Times New Roman"/>
          <w:color w:val="121212"/>
          <w:szCs w:val="24"/>
        </w:rPr>
        <w:t xml:space="preserve">license </w:t>
      </w:r>
      <w:r w:rsidRPr="0015652A">
        <w:rPr>
          <w:rFonts w:eastAsia="Times New Roman"/>
          <w:color w:val="232323"/>
          <w:szCs w:val="24"/>
        </w:rPr>
        <w:t xml:space="preserve">or right </w:t>
      </w:r>
      <w:r w:rsidRPr="0015652A">
        <w:rPr>
          <w:rFonts w:eastAsia="Times New Roman"/>
          <w:color w:val="121212"/>
          <w:szCs w:val="24"/>
        </w:rPr>
        <w:t xml:space="preserve">to use </w:t>
      </w:r>
      <w:r w:rsidRPr="0015652A">
        <w:rPr>
          <w:rFonts w:eastAsia="Times New Roman"/>
          <w:color w:val="232323"/>
          <w:szCs w:val="24"/>
        </w:rPr>
        <w:t xml:space="preserve">any </w:t>
      </w:r>
      <w:r w:rsidRPr="0015652A">
        <w:rPr>
          <w:rFonts w:eastAsia="Times New Roman"/>
          <w:color w:val="121212"/>
          <w:szCs w:val="24"/>
        </w:rPr>
        <w:t xml:space="preserve">third </w:t>
      </w:r>
      <w:r w:rsidRPr="0015652A">
        <w:rPr>
          <w:rFonts w:eastAsia="Times New Roman"/>
          <w:color w:val="232323"/>
          <w:szCs w:val="24"/>
        </w:rPr>
        <w:t>party patent</w:t>
      </w:r>
      <w:r w:rsidRPr="0015652A">
        <w:rPr>
          <w:rFonts w:eastAsia="Times New Roman"/>
          <w:color w:val="656565"/>
          <w:szCs w:val="24"/>
        </w:rPr>
        <w:t xml:space="preserve">, </w:t>
      </w:r>
      <w:r w:rsidRPr="0015652A">
        <w:rPr>
          <w:rFonts w:eastAsia="Times New Roman"/>
          <w:color w:val="232323"/>
          <w:szCs w:val="24"/>
        </w:rPr>
        <w:t xml:space="preserve">technology or intellectual property is conveyed to </w:t>
      </w:r>
      <w:r w:rsidRPr="0015652A">
        <w:rPr>
          <w:rFonts w:eastAsia="Times New Roman"/>
          <w:color w:val="121212"/>
          <w:szCs w:val="24"/>
        </w:rPr>
        <w:t>Recipient</w:t>
      </w:r>
      <w:r w:rsidRPr="0015652A">
        <w:rPr>
          <w:rFonts w:eastAsia="Times New Roman"/>
          <w:color w:val="232323"/>
          <w:szCs w:val="24"/>
        </w:rPr>
        <w:t xml:space="preserve"> </w:t>
      </w:r>
      <w:r w:rsidRPr="0015652A">
        <w:rPr>
          <w:rFonts w:eastAsia="Times New Roman"/>
          <w:color w:val="121212"/>
          <w:szCs w:val="24"/>
        </w:rPr>
        <w:t xml:space="preserve">under this </w:t>
      </w:r>
      <w:r w:rsidRPr="0015652A">
        <w:rPr>
          <w:rFonts w:eastAsia="Times New Roman"/>
          <w:color w:val="232323"/>
          <w:szCs w:val="24"/>
        </w:rPr>
        <w:t xml:space="preserve">agreement.  </w:t>
      </w:r>
      <w:r w:rsidRPr="0015652A">
        <w:rPr>
          <w:rFonts w:eastAsia="Times New Roman"/>
          <w:color w:val="121212"/>
          <w:szCs w:val="24"/>
        </w:rPr>
        <w:t xml:space="preserve">It </w:t>
      </w:r>
      <w:r w:rsidRPr="0015652A">
        <w:rPr>
          <w:rFonts w:eastAsia="Times New Roman"/>
          <w:color w:val="232323"/>
          <w:szCs w:val="24"/>
        </w:rPr>
        <w:t xml:space="preserve">is the sole responsibility of Recipient </w:t>
      </w:r>
      <w:r w:rsidRPr="0015652A">
        <w:rPr>
          <w:rFonts w:eastAsia="Times New Roman"/>
          <w:color w:val="121212"/>
          <w:szCs w:val="24"/>
        </w:rPr>
        <w:t xml:space="preserve">to </w:t>
      </w:r>
      <w:r w:rsidRPr="0015652A">
        <w:rPr>
          <w:rFonts w:eastAsia="Times New Roman"/>
          <w:color w:val="232323"/>
          <w:szCs w:val="24"/>
        </w:rPr>
        <w:t xml:space="preserve">obtain </w:t>
      </w:r>
      <w:r w:rsidRPr="0015652A">
        <w:rPr>
          <w:rFonts w:eastAsia="Times New Roman"/>
          <w:color w:val="121212"/>
          <w:szCs w:val="24"/>
        </w:rPr>
        <w:t xml:space="preserve">from </w:t>
      </w:r>
      <w:r w:rsidRPr="0015652A">
        <w:rPr>
          <w:rFonts w:eastAsia="Times New Roman"/>
          <w:color w:val="232323"/>
          <w:szCs w:val="24"/>
        </w:rPr>
        <w:t xml:space="preserve">Third Parties </w:t>
      </w:r>
      <w:r w:rsidRPr="0015652A">
        <w:rPr>
          <w:rFonts w:eastAsia="Times New Roman"/>
          <w:color w:val="121212"/>
          <w:szCs w:val="24"/>
        </w:rPr>
        <w:t xml:space="preserve">that may have </w:t>
      </w:r>
      <w:r w:rsidRPr="0015652A">
        <w:rPr>
          <w:rFonts w:eastAsia="Times New Roman"/>
          <w:color w:val="232323"/>
          <w:szCs w:val="24"/>
        </w:rPr>
        <w:t xml:space="preserve">a proprietary interest </w:t>
      </w:r>
      <w:r w:rsidRPr="0015652A">
        <w:rPr>
          <w:rFonts w:eastAsia="Times New Roman"/>
          <w:color w:val="121212"/>
          <w:szCs w:val="24"/>
        </w:rPr>
        <w:t xml:space="preserve">in </w:t>
      </w:r>
      <w:r w:rsidRPr="0015652A">
        <w:rPr>
          <w:rFonts w:eastAsia="Times New Roman"/>
          <w:color w:val="121212"/>
          <w:szCs w:val="24"/>
        </w:rPr>
        <w:t>the</w:t>
      </w:r>
      <w:r w:rsidRPr="0015652A">
        <w:rPr>
          <w:rFonts w:eastAsia="Times New Roman"/>
          <w:color w:val="232323"/>
          <w:szCs w:val="24"/>
        </w:rPr>
        <w:t xml:space="preserve"> Material or Modifications</w:t>
      </w:r>
      <w:r w:rsidRPr="0015652A">
        <w:rPr>
          <w:rFonts w:eastAsia="Times New Roman"/>
          <w:color w:val="656565"/>
          <w:szCs w:val="24"/>
        </w:rPr>
        <w:t xml:space="preserve">, </w:t>
      </w:r>
      <w:r w:rsidRPr="0015652A">
        <w:rPr>
          <w:rFonts w:eastAsia="Times New Roman"/>
          <w:color w:val="232323"/>
          <w:szCs w:val="24"/>
        </w:rPr>
        <w:t xml:space="preserve">any permissions </w:t>
      </w:r>
      <w:r w:rsidRPr="0015652A">
        <w:rPr>
          <w:rFonts w:eastAsia="Times New Roman"/>
          <w:color w:val="121212"/>
          <w:szCs w:val="24"/>
        </w:rPr>
        <w:t xml:space="preserve">necessary </w:t>
      </w:r>
      <w:r w:rsidRPr="0015652A">
        <w:rPr>
          <w:rFonts w:eastAsia="Times New Roman"/>
          <w:color w:val="232323"/>
          <w:szCs w:val="24"/>
        </w:rPr>
        <w:t xml:space="preserve">for Recipients use or intended </w:t>
      </w:r>
      <w:r w:rsidRPr="0015652A">
        <w:rPr>
          <w:rFonts w:eastAsia="Times New Roman"/>
          <w:color w:val="121212"/>
          <w:szCs w:val="24"/>
        </w:rPr>
        <w:t xml:space="preserve">use </w:t>
      </w:r>
      <w:r w:rsidRPr="0015652A">
        <w:rPr>
          <w:rFonts w:eastAsia="Times New Roman"/>
          <w:color w:val="232323"/>
          <w:szCs w:val="24"/>
        </w:rPr>
        <w:t>of the Material or Modifications.</w:t>
      </w:r>
    </w:p>
    <w:p w:rsidR="00A612F8">
      <w:pPr>
        <w:pStyle w:val="StandardL1"/>
      </w:pPr>
      <w:bookmarkStart w:id="5" w:name="_Ref299531318"/>
      <w:r w:rsidRPr="0015652A">
        <w:rPr>
          <w:b/>
          <w:u w:val="single"/>
        </w:rPr>
        <w:t>Disclaimer.</w:t>
      </w:r>
      <w:r w:rsidRPr="0015652A">
        <w:t xml:space="preserve">  The Recipient acknowledges that Material is experimental in nature and may have hazardous or other unpredictable and </w:t>
      </w:r>
      <w:r w:rsidRPr="0015652A">
        <w:t>unknown properties, that it is to be used with caution, that it is not to be used for testing in or treatment of humans, and that its use may require acquisition or rights from Third Parties. NYSCF</w:t>
      </w:r>
      <w:r>
        <w:t>/COLUMBIA MAKE</w:t>
      </w:r>
      <w:r w:rsidRPr="0015652A">
        <w:t xml:space="preserve"> NO REPRESENTATIONS AND EXTENDS NO WARR</w:t>
      </w:r>
      <w:r w:rsidRPr="0015652A">
        <w:t>ANTIES OF ANY KIND,</w:t>
      </w:r>
      <w:r>
        <w:t xml:space="preserve"> EITHER EXPRESS OR IMPLIED.  THERE ARE NO EXPRESS OR IMPLIED WARRANTIES </w:t>
      </w:r>
      <w:r>
        <w:t xml:space="preserve">OF THE MATERIAL, ITS SOURCE, </w:t>
      </w:r>
      <w:r>
        <w:t xml:space="preserve">OF MERCHANTABILITY OR FITNESS FOR A PARTICULAR PURPOSE, OR THAT THE USE OF </w:t>
      </w:r>
      <w:r w:rsidRPr="00E54E80">
        <w:t xml:space="preserve">MATERIAL </w:t>
      </w:r>
      <w:r>
        <w:t xml:space="preserve">WILL NOT INFRINGE ANY PATENT, COPYRIGHT, TRADEMARK, </w:t>
      </w:r>
      <w:r>
        <w:t>OR OTHER PROPRIETARY RIGHTS OF ANY THIRD PARTY.</w:t>
      </w:r>
      <w:bookmarkEnd w:id="5"/>
    </w:p>
    <w:p w:rsidR="00A612F8" w:rsidP="00991608">
      <w:pPr>
        <w:pStyle w:val="StandardL1"/>
      </w:pPr>
      <w:bookmarkStart w:id="6" w:name="_Ref299531319"/>
      <w:r w:rsidRPr="00D25548">
        <w:rPr>
          <w:b/>
          <w:u w:val="single"/>
        </w:rPr>
        <w:t>Limitation of Liability.</w:t>
      </w:r>
      <w:r>
        <w:t xml:space="preserve">  Except to the extent prohibited by law, Recipient assumes all liability for damages which may arise from Recipient’s use, storage or disposal of </w:t>
      </w:r>
      <w:r w:rsidRPr="00E54E80">
        <w:t>Material</w:t>
      </w:r>
      <w:r>
        <w:t>,</w:t>
      </w:r>
      <w:r w:rsidRPr="00E54E80">
        <w:t xml:space="preserve"> Modifications, and any othe</w:t>
      </w:r>
      <w:r w:rsidRPr="00E54E80">
        <w:t>r substance created through the use of Material or Modifications.</w:t>
      </w:r>
      <w:r>
        <w:t xml:space="preserve"> NYSCF</w:t>
      </w:r>
      <w:r>
        <w:t>/Columbia</w:t>
      </w:r>
      <w:r>
        <w:t xml:space="preserve"> will not be liable to Recipient for any loss, claim or demand made by </w:t>
      </w:r>
      <w:r>
        <w:t xml:space="preserve">Recipient, or made against Recipient by any third party, due to or arising from Recipient’s use </w:t>
      </w:r>
      <w:r w:rsidRPr="004E35D8">
        <w:t>of Materi</w:t>
      </w:r>
      <w:r w:rsidRPr="004E35D8">
        <w:t>al, Modifications,</w:t>
      </w:r>
      <w:r>
        <w:t xml:space="preserve"> or any other substance created through the use of Material or Modifications</w:t>
      </w:r>
      <w:r>
        <w:t>, including patent infringement</w:t>
      </w:r>
      <w:r>
        <w:t>.</w:t>
      </w:r>
      <w:bookmarkEnd w:id="6"/>
      <w:r w:rsidRPr="00574C17">
        <w:rPr>
          <w:szCs w:val="22"/>
        </w:rPr>
        <w:t xml:space="preserve">  </w:t>
      </w:r>
    </w:p>
    <w:p w:rsidR="00C87352" w:rsidRPr="00C87352">
      <w:pPr>
        <w:pStyle w:val="StandardL1"/>
        <w:rPr>
          <w:b/>
          <w:u w:val="single"/>
        </w:rPr>
      </w:pPr>
      <w:bookmarkStart w:id="7" w:name="_Ref299531321"/>
      <w:r w:rsidRPr="00491EB7">
        <w:rPr>
          <w:b/>
          <w:u w:val="single"/>
        </w:rPr>
        <w:t>Indemnification.</w:t>
      </w:r>
      <w:r w:rsidRPr="00C35BE1">
        <w:t xml:space="preserve"> </w:t>
      </w:r>
      <w:r>
        <w:t xml:space="preserve"> Recipient agrees to hold harmless and indemnify NYSCF</w:t>
      </w:r>
      <w:r>
        <w:t>/Columbia</w:t>
      </w:r>
      <w:r>
        <w:t>, and its trustees, directors, officers, employ</w:t>
      </w:r>
      <w:r>
        <w:t>ees and agents, from and against any and all third party claims, liability, loss, damage, cost or expenses (including reasonable attorney’s fees) arising out of or otherwise related to Recipient’s obligations under this Agreement or Recipient’s use, handli</w:t>
      </w:r>
      <w:r>
        <w:t xml:space="preserve">ng storage or disposal of </w:t>
      </w:r>
      <w:r>
        <w:t>Material or Modifications</w:t>
      </w:r>
      <w:r>
        <w:t>, including patent infringement</w:t>
      </w:r>
      <w:r>
        <w:t xml:space="preserve">. </w:t>
      </w:r>
    </w:p>
    <w:p w:rsidR="00A612F8">
      <w:pPr>
        <w:pStyle w:val="StandardL1"/>
      </w:pPr>
      <w:r w:rsidRPr="00D25548">
        <w:rPr>
          <w:b/>
          <w:u w:val="single"/>
        </w:rPr>
        <w:t>Publication.</w:t>
      </w:r>
      <w:r>
        <w:t xml:space="preserve">  This Agreement shall not be interpreted to prevent or delay publication of research findings resulting from Recipient’s use of </w:t>
      </w:r>
      <w:r w:rsidRPr="004E35D8">
        <w:t>Material or Modifications</w:t>
      </w:r>
      <w:r>
        <w:t xml:space="preserve">. </w:t>
      </w:r>
      <w:r>
        <w:t>Recipient agrees to acknowledgment NYSCF</w:t>
      </w:r>
      <w:r>
        <w:t>/Columbia</w:t>
      </w:r>
      <w:r>
        <w:t xml:space="preserve"> as the source of </w:t>
      </w:r>
      <w:r w:rsidRPr="004E35D8">
        <w:t>Material</w:t>
      </w:r>
      <w:r>
        <w:t xml:space="preserve"> in</w:t>
      </w:r>
      <w:r>
        <w:t xml:space="preserve"> </w:t>
      </w:r>
      <w:r>
        <w:t>any publications involving the Material, unless otherwise requested by NYSCF</w:t>
      </w:r>
      <w:r>
        <w:t>/Columbia</w:t>
      </w:r>
      <w:r>
        <w:t>.</w:t>
      </w:r>
      <w:bookmarkEnd w:id="7"/>
    </w:p>
    <w:p w:rsidR="00A612F8" w:rsidRPr="0015652A" w:rsidP="0001118A">
      <w:pPr>
        <w:pStyle w:val="StandardL1"/>
      </w:pPr>
      <w:r w:rsidRPr="00D25548">
        <w:rPr>
          <w:b/>
          <w:u w:val="single"/>
        </w:rPr>
        <w:t>Compliance.</w:t>
      </w:r>
      <w:r>
        <w:t xml:space="preserve">  Recipient agrees to use and handle </w:t>
      </w:r>
      <w:r w:rsidRPr="004E35D8">
        <w:t>Material and Modifications</w:t>
      </w:r>
      <w:r>
        <w:t xml:space="preserve"> in compliance w</w:t>
      </w:r>
      <w:r>
        <w:t xml:space="preserve">ith all applicable statutes and regulations, including, without limitation, Public Health service and National Institutes of Health regulations and guidelines, and any IRB approvals or patient consent forms under </w:t>
      </w:r>
      <w:r w:rsidRPr="0015652A">
        <w:t>which Material was obtained, as provided by</w:t>
      </w:r>
      <w:r w:rsidRPr="0015652A">
        <w:t xml:space="preserve"> NYSCF</w:t>
      </w:r>
      <w:r>
        <w:t>/Columbia</w:t>
      </w:r>
      <w:r w:rsidRPr="0015652A">
        <w:t xml:space="preserve"> hereunder, or otherwise required for Recipient’s use of Material or Modifications.</w:t>
      </w:r>
    </w:p>
    <w:p w:rsidR="00A612F8" w:rsidRPr="0015652A" w:rsidP="00E0793F">
      <w:pPr>
        <w:pStyle w:val="StandardL1"/>
      </w:pPr>
      <w:r w:rsidRPr="0015652A">
        <w:rPr>
          <w:b/>
          <w:u w:val="single"/>
        </w:rPr>
        <w:t>Termination.</w:t>
      </w:r>
      <w:r w:rsidRPr="0015652A">
        <w:t xml:space="preserve">   This Agreement will become effective on the Effective Date and will remain in effect for as long as Recipient has possession of Material or Mo</w:t>
      </w:r>
      <w:r w:rsidRPr="0015652A">
        <w:t>difications, or until terminated by either Party upon sixty (60) days written notice to the other Party, whichever is the earlier.</w:t>
      </w:r>
      <w:r w:rsidRPr="0015652A">
        <w:tab/>
        <w:t xml:space="preserve"> Upon termination of this Agreement for any reason, any unused Material (and any related confidential information provided by</w:t>
      </w:r>
      <w:r w:rsidRPr="0015652A">
        <w:t xml:space="preserve"> NYSCF</w:t>
      </w:r>
      <w:r>
        <w:t>/Columbia</w:t>
      </w:r>
      <w:r w:rsidRPr="0015652A">
        <w:t xml:space="preserve"> hereunder) will either be destroyed in compliance with all applicable statutes and regulations or will be returned to NYSCF</w:t>
      </w:r>
      <w:r>
        <w:t>/Columbia</w:t>
      </w:r>
      <w:r w:rsidRPr="0015652A">
        <w:t>, as requested by NYSCF</w:t>
      </w:r>
      <w:r>
        <w:t>/Columbia</w:t>
      </w:r>
      <w:r w:rsidRPr="0015652A">
        <w:t>, and, at the Recipient’s election, Recipient will either destroy Modificati</w:t>
      </w:r>
      <w:r w:rsidRPr="0015652A">
        <w:t>ons or remain bound by the terms of this Agreement as they apply to Modifications.</w:t>
      </w:r>
    </w:p>
    <w:p w:rsidR="00A612F8" w:rsidRPr="0015652A" w:rsidP="0001118A">
      <w:pPr>
        <w:pStyle w:val="StandardL3"/>
        <w:numPr>
          <w:ilvl w:val="0"/>
          <w:numId w:val="0"/>
        </w:numPr>
      </w:pPr>
      <w:r w:rsidRPr="0015652A">
        <w:t>Termination of this Agreement will not relieve either Party of any obligation accruing prior to termination.  The following Sections of this Agreement shall survive any term</w:t>
      </w:r>
      <w:r w:rsidRPr="0015652A">
        <w:t>ination of this Agreement: 6, 7, 8, 9, 10, 11, 12 13, 15 and 17; and, additionally, Sections 2, 3, 4 and 14 as applied to any Modifications retained by Recipient after termination.</w:t>
      </w:r>
    </w:p>
    <w:p w:rsidR="006C66D4" w:rsidRPr="002B6EC8">
      <w:pPr>
        <w:pStyle w:val="StandardL1"/>
      </w:pPr>
      <w:bookmarkStart w:id="8" w:name="_DV_M53"/>
      <w:bookmarkEnd w:id="8"/>
      <w:r w:rsidRPr="0015652A">
        <w:rPr>
          <w:b/>
          <w:u w:val="single"/>
        </w:rPr>
        <w:t>Transmittal Fee.</w:t>
      </w:r>
      <w:r w:rsidRPr="0015652A">
        <w:t xml:space="preserve">  </w:t>
      </w:r>
      <w:r w:rsidRPr="00F82258">
        <w:t>Recipient agrees to pay</w:t>
      </w:r>
      <w:r w:rsidRPr="00F82258">
        <w:t xml:space="preserve"> </w:t>
      </w:r>
      <w:r w:rsidRPr="00F82258">
        <w:rPr>
          <w:b/>
        </w:rPr>
        <w:t>[amount in words]</w:t>
      </w:r>
      <w:r w:rsidRPr="00F82258">
        <w:t xml:space="preserve"> dollars </w:t>
      </w:r>
      <w:r w:rsidRPr="00F82258">
        <w:rPr>
          <w:b/>
        </w:rPr>
        <w:t>(</w:t>
      </w:r>
      <w:r w:rsidRPr="00F82258">
        <w:rPr>
          <w:b/>
        </w:rPr>
        <w:t xml:space="preserve">$XXX) </w:t>
      </w:r>
      <w:r w:rsidRPr="00F82258">
        <w:t xml:space="preserve">within thirty (30) days of the Effective Date to cover </w:t>
      </w:r>
      <w:r w:rsidRPr="00F82258">
        <w:t xml:space="preserve"> costs</w:t>
      </w:r>
      <w:r w:rsidRPr="00F82258">
        <w:t xml:space="preserve">, which are solely intended to </w:t>
      </w:r>
      <w:r w:rsidRPr="00F82258">
        <w:t xml:space="preserve"> </w:t>
      </w:r>
      <w:r w:rsidRPr="00F82258">
        <w:t xml:space="preserve">reimburse for reasonable expenses incurred in </w:t>
      </w:r>
      <w:r w:rsidRPr="00F82258">
        <w:t xml:space="preserve">production, maintenance, </w:t>
      </w:r>
      <w:r w:rsidRPr="00F82258">
        <w:t xml:space="preserve">storing </w:t>
      </w:r>
      <w:r w:rsidRPr="00F82258">
        <w:t>and transfer</w:t>
      </w:r>
      <w:r w:rsidRPr="00F82258">
        <w:t>ring</w:t>
      </w:r>
      <w:r w:rsidRPr="00F82258">
        <w:t xml:space="preserve"> of the Material</w:t>
      </w:r>
      <w:r>
        <w:t>.</w:t>
      </w:r>
    </w:p>
    <w:p w:rsidR="00561999" w:rsidRPr="0001118A">
      <w:pPr>
        <w:pStyle w:val="StandardL1"/>
      </w:pPr>
      <w:r w:rsidRPr="00D25548">
        <w:rPr>
          <w:b/>
          <w:bCs/>
          <w:u w:val="single"/>
        </w:rPr>
        <w:t>Use of Name</w:t>
      </w:r>
      <w:r w:rsidRPr="00D25548">
        <w:rPr>
          <w:b/>
          <w:u w:val="single"/>
        </w:rPr>
        <w:t>.</w:t>
      </w:r>
      <w:r w:rsidRPr="009C1E4F">
        <w:t xml:space="preserve"> </w:t>
      </w:r>
      <w:r>
        <w:t xml:space="preserve"> </w:t>
      </w:r>
      <w:r w:rsidRPr="009C1E4F">
        <w:t xml:space="preserve">Except to the extent provided in Section </w:t>
      </w:r>
      <w:r>
        <w:t>13</w:t>
      </w:r>
      <w:r w:rsidRPr="009C1E4F">
        <w:t xml:space="preserve"> (Publication), </w:t>
      </w:r>
      <w:r>
        <w:t>Recipient</w:t>
      </w:r>
      <w:r w:rsidRPr="009C1E4F">
        <w:t xml:space="preserve"> shall </w:t>
      </w:r>
      <w:r>
        <w:t xml:space="preserve">not </w:t>
      </w:r>
      <w:r w:rsidRPr="009C1E4F">
        <w:t xml:space="preserve">use </w:t>
      </w:r>
      <w:r>
        <w:t>NYSCF</w:t>
      </w:r>
      <w:r>
        <w:t>/Columbia</w:t>
      </w:r>
      <w:r>
        <w:t>’s</w:t>
      </w:r>
      <w:r w:rsidRPr="009C1E4F">
        <w:t xml:space="preserve"> name, logo, symbol, trademarks or service marks, or any abbreviation or variant thereof, in any publication, press release, or any advertisement or similar material used to promote or sell products or services, without the prior written consent of </w:t>
      </w:r>
      <w:r>
        <w:t>NYSCF</w:t>
      </w:r>
      <w:r>
        <w:t>/C</w:t>
      </w:r>
      <w:r>
        <w:t>olumbia</w:t>
      </w:r>
      <w:r w:rsidRPr="009C1E4F">
        <w:t>.</w:t>
      </w:r>
    </w:p>
    <w:p w:rsidR="00B05E55" w:rsidRPr="0001118A">
      <w:pPr>
        <w:pStyle w:val="StandardL1"/>
      </w:pPr>
      <w:bookmarkStart w:id="9" w:name="_Ref299531332"/>
      <w:r w:rsidRPr="00D25548">
        <w:rPr>
          <w:b/>
          <w:szCs w:val="22"/>
          <w:u w:val="single"/>
        </w:rPr>
        <w:t>Governing Law.</w:t>
      </w:r>
      <w:r>
        <w:rPr>
          <w:szCs w:val="22"/>
        </w:rPr>
        <w:t xml:space="preserve"> This Agreement</w:t>
      </w:r>
      <w:r w:rsidRPr="00574C17">
        <w:rPr>
          <w:szCs w:val="22"/>
        </w:rPr>
        <w:t xml:space="preserve"> shall be construed in accordance with </w:t>
      </w:r>
      <w:r>
        <w:rPr>
          <w:szCs w:val="22"/>
        </w:rPr>
        <w:t xml:space="preserve">the laws of the State of New York, </w:t>
      </w:r>
      <w:r>
        <w:t xml:space="preserve">without regard to conflicts of </w:t>
      </w:r>
      <w:r>
        <w:t>laws</w:t>
      </w:r>
      <w:r>
        <w:t xml:space="preserve"> provisions available in such jurisdiction</w:t>
      </w:r>
      <w:r w:rsidRPr="00574C17">
        <w:rPr>
          <w:szCs w:val="22"/>
        </w:rPr>
        <w:t>.</w:t>
      </w:r>
    </w:p>
    <w:p w:rsidR="004E35D8">
      <w:pPr>
        <w:pStyle w:val="StandardL1"/>
      </w:pPr>
      <w:r w:rsidRPr="004E35D8">
        <w:rPr>
          <w:b/>
          <w:u w:val="single"/>
        </w:rPr>
        <w:t>Entire Agreement and Severability.</w:t>
      </w:r>
      <w:r>
        <w:t xml:space="preserve">  This Agreement (including the</w:t>
      </w:r>
      <w:r>
        <w:t xml:space="preserve"> attachments hereto) contains the final, complete and exclusive agreement of the Parties relative to the subject matter hereof and supersedes all prior and contemporaneous understandings and agreements relating to said subject matter.  This Agreement may n</w:t>
      </w:r>
      <w:r>
        <w:t xml:space="preserve">ot be amended or supplemented except by a written instrument signed by </w:t>
      </w:r>
      <w:r>
        <w:t xml:space="preserve">the </w:t>
      </w:r>
      <w:r>
        <w:t xml:space="preserve"> Parties</w:t>
      </w:r>
      <w:r>
        <w:t>.  No waiver of any provision of this Agreement or of any of a Party’s rights hereunder shall be effective unless in writing and signed by the waiving Party.  If any pro</w:t>
      </w:r>
      <w:r>
        <w:t xml:space="preserve">vision of this Agreement shall be declared invalid, illegal or unenforceable, such provision shall be severed and all remaining provisions shall continue in full force and effect.  </w:t>
      </w:r>
    </w:p>
    <w:p w:rsidR="004E35D8">
      <w:pPr>
        <w:pStyle w:val="StandardL1"/>
      </w:pPr>
      <w:r w:rsidRPr="004E35D8">
        <w:rPr>
          <w:b/>
          <w:u w:val="single"/>
        </w:rPr>
        <w:t>Assignment.</w:t>
      </w:r>
      <w:r>
        <w:t xml:space="preserve">  The Recipient shall not assign or otherwise transfer this Agr</w:t>
      </w:r>
      <w:r>
        <w:t>eement, or any rights or obligations hereunder, without NYSCF</w:t>
      </w:r>
      <w:r>
        <w:t>/Columbia</w:t>
      </w:r>
      <w:r>
        <w:t xml:space="preserve">’s prior written consent.  </w:t>
      </w:r>
    </w:p>
    <w:p w:rsidR="00A612F8">
      <w:pPr>
        <w:pStyle w:val="StandardL1"/>
      </w:pPr>
      <w:r w:rsidRPr="004E35D8">
        <w:rPr>
          <w:b/>
          <w:u w:val="single"/>
        </w:rPr>
        <w:t>Counterparts.</w:t>
      </w:r>
      <w:r>
        <w:t xml:space="preserve">  This Agreement may be executed in any number of counterparts, each of which, when executed, shall be deemed to be an original and all of which </w:t>
      </w:r>
      <w:r>
        <w:t>together shall constitute one and the same instrument.</w:t>
      </w:r>
      <w:bookmarkEnd w:id="9"/>
    </w:p>
    <w:p w:rsidR="00A612F8">
      <w:pPr>
        <w:keepNext/>
        <w:keepLines/>
        <w:spacing w:after="240"/>
        <w:jc w:val="both"/>
        <w:rPr>
          <w:rFonts w:ascii="Times New Roman" w:hAnsi="Times New Roman" w:cs="Times New Roman"/>
        </w:rPr>
      </w:pPr>
      <w:r w:rsidRPr="00BD5A97">
        <w:rPr>
          <w:rFonts w:ascii="Times New Roman" w:hAnsi="Times New Roman" w:cs="Times New Roman"/>
          <w:b/>
        </w:rPr>
        <w:t xml:space="preserve">IN WITNESS WHEREOF, </w:t>
      </w:r>
      <w:r>
        <w:rPr>
          <w:rFonts w:ascii="Times New Roman" w:hAnsi="Times New Roman" w:cs="Times New Roman"/>
        </w:rPr>
        <w:t>the duly authorized representatives of each Party acknowledge that they have r</w:t>
      </w:r>
      <w:r w:rsidRPr="00BD5A97">
        <w:rPr>
          <w:rFonts w:ascii="Times New Roman" w:hAnsi="Times New Roman" w:cs="Times New Roman"/>
        </w:rPr>
        <w:t xml:space="preserve">ead and understood </w:t>
      </w:r>
      <w:r>
        <w:rPr>
          <w:rFonts w:ascii="Times New Roman" w:hAnsi="Times New Roman" w:cs="Times New Roman"/>
        </w:rPr>
        <w:t xml:space="preserve">and agree to </w:t>
      </w:r>
      <w:r w:rsidRPr="00BD5A97">
        <w:rPr>
          <w:rFonts w:ascii="Times New Roman" w:hAnsi="Times New Roman" w:cs="Times New Roman"/>
        </w:rPr>
        <w:t xml:space="preserve">the terms and conditions </w:t>
      </w:r>
      <w:r>
        <w:rPr>
          <w:rFonts w:ascii="Times New Roman" w:hAnsi="Times New Roman" w:cs="Times New Roman"/>
        </w:rPr>
        <w:t xml:space="preserve">set forth in </w:t>
      </w:r>
      <w:r w:rsidRPr="00BD5A97">
        <w:rPr>
          <w:rFonts w:ascii="Times New Roman" w:hAnsi="Times New Roman" w:cs="Times New Roman"/>
        </w:rPr>
        <w:t>this Agreement</w:t>
      </w:r>
      <w:r>
        <w:rPr>
          <w:rFonts w:ascii="Times New Roman" w:hAnsi="Times New Roman" w:cs="Times New Roman"/>
        </w:rPr>
        <w:t>, as evidenced by t</w:t>
      </w:r>
      <w:r>
        <w:rPr>
          <w:rFonts w:ascii="Times New Roman" w:hAnsi="Times New Roman" w:cs="Times New Roman"/>
        </w:rPr>
        <w:t>heir Signatures below:</w:t>
      </w:r>
    </w:p>
    <w:tbl>
      <w:tblPr>
        <w:tblStyle w:val="TableGrid"/>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680"/>
        <w:gridCol w:w="4680"/>
      </w:tblGrid>
      <w:tr w:rsidTr="00B50084">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680" w:type="dxa"/>
          </w:tcPr>
          <w:p w:rsidR="00A612F8" w:rsidP="00744A1A">
            <w:pPr>
              <w:keepNext/>
              <w:keepLines/>
              <w:spacing w:after="720" w:line="240" w:lineRule="auto"/>
              <w:rPr>
                <w:rStyle w:val="DefaultParagraphFont"/>
                <w:rFonts w:ascii="Times New Roman" w:hAnsi="Times New Roman" w:eastAsiaTheme="minorHAnsi" w:cs="Times New Roman"/>
                <w:b/>
                <w:smallCaps/>
                <w:sz w:val="24"/>
                <w:szCs w:val="24"/>
              </w:rPr>
            </w:pPr>
            <w:r>
              <w:rPr>
                <w:rFonts w:ascii="Times New Roman" w:hAnsi="Times New Roman" w:eastAsiaTheme="minorHAnsi" w:cs="Times New Roman"/>
                <w:b/>
                <w:smallCaps/>
                <w:sz w:val="24"/>
                <w:szCs w:val="24"/>
              </w:rPr>
              <w:t>For NYSCF</w:t>
            </w:r>
          </w:p>
        </w:tc>
        <w:tc>
          <w:tcPr>
            <w:tcW w:w="4680" w:type="dxa"/>
          </w:tcPr>
          <w:p w:rsidR="00A612F8">
            <w:pPr>
              <w:keepNext/>
              <w:keepLines/>
              <w:spacing w:after="720" w:line="240" w:lineRule="auto"/>
              <w:rPr>
                <w:rStyle w:val="DefaultParagraphFont"/>
                <w:rFonts w:ascii="Times New Roman" w:hAnsi="Times New Roman" w:eastAsiaTheme="minorHAnsi" w:cs="Times New Roman"/>
                <w:b/>
                <w:smallCaps/>
                <w:sz w:val="24"/>
                <w:szCs w:val="24"/>
              </w:rPr>
            </w:pPr>
            <w:r>
              <w:rPr>
                <w:rFonts w:ascii="Times New Roman" w:hAnsi="Times New Roman" w:eastAsiaTheme="minorHAnsi" w:cs="Times New Roman"/>
                <w:b/>
                <w:smallCaps/>
                <w:sz w:val="24"/>
                <w:szCs w:val="24"/>
              </w:rPr>
              <w:t>For Recipient</w:t>
            </w:r>
          </w:p>
        </w:tc>
      </w:tr>
      <w:tr w:rsidTr="00B50084">
        <w:tblPrEx>
          <w:tblW w:w="0" w:type="auto"/>
          <w:tblInd w:w="0" w:type="dxa"/>
          <w:tblCellMar>
            <w:top w:w="0" w:type="dxa"/>
            <w:left w:w="108" w:type="dxa"/>
            <w:bottom w:w="0" w:type="dxa"/>
            <w:right w:w="108" w:type="dxa"/>
          </w:tblCellMar>
          <w:tblLook w:val="04A0"/>
        </w:tblPrEx>
        <w:tc>
          <w:tcPr>
            <w:tcW w:w="4680" w:type="dxa"/>
          </w:tcPr>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By:</w:t>
            </w:r>
            <w:r>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Name:</w:t>
            </w:r>
            <w:r>
              <w:rPr>
                <w:rFonts w:eastAsiaTheme="minorHAnsi"/>
                <w:sz w:val="24"/>
                <w:szCs w:val="24"/>
              </w:rPr>
              <w:t xml:space="preserve"> </w:t>
            </w:r>
            <w:r w:rsidRPr="00744A1A">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 xml:space="preserve">Title: </w:t>
            </w:r>
            <w:r w:rsidRPr="00744A1A">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tc>
        <w:tc>
          <w:tcPr>
            <w:tcW w:w="4680" w:type="dxa"/>
          </w:tcPr>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By:</w:t>
            </w:r>
            <w:r>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Name:</w:t>
            </w:r>
            <w:r>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r>
              <w:rPr>
                <w:rFonts w:ascii="Times New Roman" w:hAnsi="Times New Roman" w:eastAsiaTheme="minorHAnsi" w:cs="Times New Roman"/>
                <w:sz w:val="24"/>
                <w:szCs w:val="24"/>
              </w:rPr>
              <w:t>Title:</w:t>
            </w:r>
            <w:r>
              <w:rPr>
                <w:rFonts w:ascii="Times New Roman" w:hAnsi="Times New Roman" w:eastAsiaTheme="minorHAnsi" w:cs="Times New Roman"/>
                <w:sz w:val="24"/>
                <w:szCs w:val="24"/>
              </w:rPr>
              <w:tab/>
            </w:r>
          </w:p>
          <w:p w:rsidR="00A612F8">
            <w:pPr>
              <w:keepNext/>
              <w:keepLines/>
              <w:tabs>
                <w:tab w:val="left" w:leader="underscore" w:pos="3960"/>
              </w:tabs>
              <w:spacing w:after="0" w:line="240" w:lineRule="auto"/>
              <w:rPr>
                <w:rStyle w:val="DefaultParagraphFont"/>
                <w:rFonts w:ascii="Times New Roman" w:hAnsi="Times New Roman" w:eastAsiaTheme="minorHAnsi" w:cs="Times New Roman"/>
                <w:sz w:val="24"/>
                <w:szCs w:val="24"/>
              </w:rPr>
            </w:pPr>
          </w:p>
          <w:p w:rsidR="00A612F8">
            <w:pPr>
              <w:keepNext/>
              <w:keepLines/>
              <w:spacing w:after="0" w:line="240" w:lineRule="auto"/>
              <w:rPr>
                <w:rStyle w:val="DefaultParagraphFont"/>
                <w:rFonts w:ascii="Times New Roman" w:hAnsi="Times New Roman" w:eastAsiaTheme="minorHAnsi" w:cs="Times New Roman"/>
                <w:sz w:val="24"/>
                <w:szCs w:val="24"/>
              </w:rPr>
            </w:pPr>
          </w:p>
        </w:tc>
      </w:tr>
    </w:tbl>
    <w:p w:rsidR="00A612F8">
      <w:pPr>
        <w:keepNext/>
        <w:keepLines/>
        <w:rPr>
          <w:rFonts w:ascii="Times New Roman" w:hAnsi="Times New Roman" w:cs="Times New Roman"/>
        </w:rPr>
      </w:pPr>
    </w:p>
    <w:p w:rsidR="00C33E79" w:rsidP="00C33E79">
      <w:pPr>
        <w:keepNext/>
        <w:keepLines/>
        <w:rPr>
          <w:rFonts w:ascii="Times New Roman" w:hAnsi="Times New Roman" w:cs="Times New Roman"/>
        </w:rPr>
      </w:pPr>
    </w:p>
    <w:p w:rsidR="00C33E79" w:rsidP="00C33E79">
      <w:pPr>
        <w:keepNext/>
        <w:keepLines/>
        <w:rPr>
          <w:rFonts w:ascii="Garamond" w:hAnsi="Garamond" w:cs="Times New Roman"/>
        </w:rPr>
      </w:pPr>
      <w:r>
        <w:rPr>
          <w:rFonts w:ascii="Garamond" w:hAnsi="Garamond" w:cs="Times New Roman"/>
          <w:b/>
          <w:smallCaps/>
        </w:rPr>
        <w:t>For The Trustees of Columbia University</w:t>
      </w:r>
    </w:p>
    <w:p w:rsidR="00C33E79" w:rsidP="00C33E79">
      <w:pPr>
        <w:keepNext/>
        <w:keepLines/>
        <w:tabs>
          <w:tab w:val="left" w:leader="underscore" w:pos="3960"/>
        </w:tabs>
        <w:rPr>
          <w:rFonts w:ascii="Garamond" w:hAnsi="Garamond" w:cs="Times New Roman"/>
        </w:rPr>
      </w:pPr>
    </w:p>
    <w:p w:rsidR="00C33E79" w:rsidP="00C33E79">
      <w:pPr>
        <w:keepNext/>
        <w:keepLines/>
        <w:tabs>
          <w:tab w:val="left" w:leader="underscore" w:pos="3960"/>
        </w:tabs>
        <w:rPr>
          <w:rFonts w:ascii="Garamond" w:hAnsi="Garamond" w:cs="Times New Roman"/>
        </w:rPr>
      </w:pPr>
      <w:r>
        <w:rPr>
          <w:rFonts w:ascii="Garamond" w:hAnsi="Garamond" w:cs="Times New Roman"/>
        </w:rPr>
        <w:t>By:</w:t>
      </w:r>
      <w:r>
        <w:rPr>
          <w:rFonts w:ascii="Garamond" w:hAnsi="Garamond" w:cs="Times New Roman"/>
        </w:rPr>
        <w:tab/>
      </w:r>
    </w:p>
    <w:p w:rsidR="00C33E79" w:rsidP="00C33E79">
      <w:pPr>
        <w:keepNext/>
        <w:keepLines/>
        <w:tabs>
          <w:tab w:val="left" w:leader="underscore" w:pos="3960"/>
        </w:tabs>
        <w:rPr>
          <w:rFonts w:ascii="Garamond" w:hAnsi="Garamond" w:cs="Times New Roman"/>
        </w:rPr>
      </w:pPr>
    </w:p>
    <w:p w:rsidR="00C33E79" w:rsidP="00C33E79">
      <w:pPr>
        <w:keepNext/>
        <w:keepLines/>
        <w:tabs>
          <w:tab w:val="left" w:leader="underscore" w:pos="3960"/>
        </w:tabs>
        <w:rPr>
          <w:rFonts w:ascii="Garamond" w:hAnsi="Garamond" w:cs="Times New Roman"/>
        </w:rPr>
      </w:pPr>
      <w:r>
        <w:rPr>
          <w:rFonts w:ascii="Garamond" w:hAnsi="Garamond" w:cs="Times New Roman"/>
        </w:rPr>
        <w:t xml:space="preserve">Name: </w:t>
      </w:r>
      <w:r>
        <w:rPr>
          <w:rFonts w:ascii="Garamond" w:hAnsi="Garamond" w:cs="Times New Roman"/>
        </w:rPr>
        <w:tab/>
      </w:r>
    </w:p>
    <w:p w:rsidR="00C33E79" w:rsidP="00C33E79">
      <w:pPr>
        <w:keepNext/>
        <w:keepLines/>
        <w:tabs>
          <w:tab w:val="left" w:leader="underscore" w:pos="3960"/>
        </w:tabs>
        <w:rPr>
          <w:rFonts w:ascii="Garamond" w:hAnsi="Garamond" w:cs="Times New Roman"/>
        </w:rPr>
      </w:pPr>
    </w:p>
    <w:p w:rsidR="00C33E79" w:rsidP="00C33E79">
      <w:pPr>
        <w:keepNext/>
        <w:keepLines/>
        <w:tabs>
          <w:tab w:val="left" w:leader="underscore" w:pos="3960"/>
        </w:tabs>
        <w:rPr>
          <w:rFonts w:ascii="Garamond" w:hAnsi="Garamond" w:cs="Times New Roman"/>
        </w:rPr>
      </w:pPr>
      <w:r>
        <w:rPr>
          <w:rFonts w:ascii="Garamond" w:hAnsi="Garamond" w:cs="Times New Roman"/>
        </w:rPr>
        <w:t xml:space="preserve">Title: </w:t>
      </w:r>
      <w:r>
        <w:rPr>
          <w:rFonts w:ascii="Garamond" w:hAnsi="Garamond" w:cs="Times New Roman"/>
        </w:rPr>
        <w:t>_____________</w:t>
      </w:r>
      <w:r>
        <w:rPr>
          <w:rFonts w:ascii="Garamond" w:hAnsi="Garamond" w:cs="Times New Roman"/>
        </w:rPr>
        <w:t>_(</w:t>
      </w:r>
      <w:r>
        <w:rPr>
          <w:rFonts w:ascii="Garamond" w:hAnsi="Garamond" w:cs="Times New Roman"/>
        </w:rPr>
        <w:t>TT#_________)</w:t>
      </w:r>
      <w:r>
        <w:rPr>
          <w:rFonts w:ascii="Garamond" w:hAnsi="Garamond" w:cs="Times New Roman"/>
        </w:rPr>
        <w:tab/>
      </w:r>
    </w:p>
    <w:p w:rsidR="00C33E79" w:rsidP="00C33E79">
      <w:pPr>
        <w:keepNext/>
        <w:keepLines/>
        <w:tabs>
          <w:tab w:val="left" w:leader="underscore" w:pos="3960"/>
        </w:tabs>
        <w:rPr>
          <w:rFonts w:ascii="Garamond" w:hAnsi="Garamond" w:cs="Times New Roman"/>
        </w:rPr>
      </w:pPr>
    </w:p>
    <w:p w:rsidR="00C33E79" w:rsidP="00C33E79">
      <w:pPr>
        <w:keepNext/>
        <w:keepLines/>
        <w:rPr>
          <w:rFonts w:ascii="Garamond" w:hAnsi="Garamond" w:cs="Times New Roman"/>
        </w:rPr>
      </w:pPr>
      <w:r>
        <w:rPr>
          <w:rFonts w:ascii="Garamond" w:hAnsi="Garamond" w:cs="Times New Roman"/>
        </w:rPr>
        <w:t>Date: ___________________________</w:t>
      </w:r>
    </w:p>
    <w:p w:rsidR="00C33E79" w:rsidP="00C33E79">
      <w:pPr>
        <w:keepNext/>
        <w:keepLines/>
        <w:rPr>
          <w:rFonts w:ascii="Times New Roman" w:hAnsi="Times New Roman" w:cs="Times New Roman"/>
        </w:rPr>
      </w:pPr>
    </w:p>
    <w:p w:rsidR="00C33E79">
      <w:pPr>
        <w:keepNext/>
        <w:keepLines/>
        <w:rPr>
          <w:rFonts w:ascii="Times New Roman" w:hAnsi="Times New Roman" w:cs="Times New Roman"/>
        </w:rPr>
      </w:pPr>
    </w:p>
    <w:p w:rsidR="00C33E79">
      <w:pPr>
        <w:keepNext/>
        <w:keepLines/>
        <w:rPr>
          <w:rFonts w:ascii="Times New Roman" w:hAnsi="Times New Roman" w:cs="Times New Roman"/>
        </w:rPr>
      </w:pPr>
    </w:p>
    <w:p w:rsidR="00A612F8">
      <w:pPr>
        <w:keepNext/>
        <w:keepLines/>
        <w:rPr>
          <w:rFonts w:ascii="Times New Roman" w:hAnsi="Times New Roman" w:cs="Times New Roman"/>
        </w:rPr>
      </w:pPr>
    </w:p>
    <w:p w:rsidR="00A612F8">
      <w:pPr>
        <w:keepNext/>
        <w:keepLines/>
        <w:tabs>
          <w:tab w:val="left" w:pos="6030"/>
        </w:tabs>
        <w:spacing w:after="240"/>
        <w:jc w:val="both"/>
        <w:rPr>
          <w:rFonts w:ascii="Times New Roman" w:hAnsi="Times New Roman" w:cs="Times New Roman"/>
        </w:rPr>
      </w:pPr>
      <w:r>
        <w:rPr>
          <w:rFonts w:ascii="Times New Roman" w:hAnsi="Times New Roman" w:cs="Times New Roman"/>
          <w:b/>
        </w:rPr>
        <w:t xml:space="preserve">Certification of </w:t>
      </w:r>
      <w:r>
        <w:rPr>
          <w:rFonts w:ascii="Times New Roman" w:hAnsi="Times New Roman" w:cs="Times New Roman"/>
          <w:b/>
        </w:rPr>
        <w:t>Recipient Scientist:</w:t>
      </w:r>
      <w:r>
        <w:rPr>
          <w:rFonts w:ascii="Times New Roman" w:hAnsi="Times New Roman" w:cs="Times New Roman"/>
        </w:rPr>
        <w:t xml:space="preserve"> I have read and understood the terms and conditions of this Agreement as they apply to my receipt and handling of Materials.</w:t>
      </w:r>
    </w:p>
    <w:p w:rsidR="00A612F8">
      <w:pPr>
        <w:keepNext/>
        <w:keepLines/>
        <w:tabs>
          <w:tab w:val="left" w:pos="6030"/>
        </w:tabs>
        <w:rPr>
          <w:rFonts w:ascii="Times New Roman" w:hAnsi="Times New Roman" w:cs="Times New Roman"/>
        </w:rPr>
      </w:pPr>
    </w:p>
    <w:p w:rsidR="00A612F8">
      <w:pPr>
        <w:keepNext/>
        <w:keepLines/>
        <w:tabs>
          <w:tab w:val="left" w:pos="6030"/>
        </w:tabs>
        <w:rPr>
          <w:rFonts w:ascii="Times New Roman" w:hAnsi="Times New Roman" w:cs="Times New Roman"/>
        </w:rPr>
      </w:pPr>
      <w:r>
        <w:rPr>
          <w:rFonts w:ascii="Times New Roman" w:hAnsi="Times New Roman" w:cs="Times New Roman"/>
        </w:rPr>
        <w:t>_______________________________________</w:t>
      </w:r>
      <w:r>
        <w:rPr>
          <w:rFonts w:ascii="Times New Roman" w:hAnsi="Times New Roman" w:cs="Times New Roman"/>
        </w:rPr>
        <w:tab/>
        <w:t>_____________________</w:t>
      </w:r>
    </w:p>
    <w:p w:rsidR="00A612F8">
      <w:pPr>
        <w:keepNext/>
        <w:keepLines/>
        <w:tabs>
          <w:tab w:val="left" w:pos="6030"/>
        </w:tabs>
        <w:rPr>
          <w:rFonts w:ascii="Times New Roman" w:hAnsi="Times New Roman" w:cs="Times New Roman"/>
        </w:rPr>
      </w:pPr>
    </w:p>
    <w:p w:rsidR="00A612F8">
      <w:pPr>
        <w:tabs>
          <w:tab w:val="left" w:pos="6030"/>
        </w:tabs>
        <w:rPr>
          <w:rFonts w:ascii="Times New Roman" w:hAnsi="Times New Roman" w:cs="Times New Roman"/>
        </w:rPr>
      </w:pPr>
      <w:r>
        <w:rPr>
          <w:rFonts w:ascii="Times New Roman" w:hAnsi="Times New Roman" w:cs="Times New Roman"/>
        </w:rPr>
        <w:t>Signature of Recipient Scientist</w:t>
      </w:r>
      <w:r>
        <w:rPr>
          <w:rFonts w:ascii="Times New Roman" w:hAnsi="Times New Roman" w:cs="Times New Roman"/>
        </w:rPr>
        <w:tab/>
        <w:t>Date</w:t>
      </w:r>
    </w:p>
    <w:p w:rsidR="00A612F8">
      <w:pPr>
        <w:spacing w:after="240"/>
        <w:rPr>
          <w:rFonts w:ascii="Times New Roman" w:hAnsi="Times New Roman" w:cs="Times New Roman"/>
        </w:rPr>
      </w:pPr>
    </w:p>
    <w:p w:rsidR="001F2A25">
      <w:pPr>
        <w:spacing w:after="200" w:line="276" w:lineRule="auto"/>
        <w:rPr>
          <w:rFonts w:ascii="Times New Roman" w:hAnsi="Times New Roman" w:cs="Times New Roman"/>
        </w:rPr>
      </w:pPr>
      <w:r>
        <w:rPr>
          <w:rFonts w:ascii="Times New Roman" w:hAnsi="Times New Roman" w:cs="Times New Roman"/>
        </w:rPr>
        <w:br w:type="page"/>
      </w:r>
    </w:p>
    <w:p w:rsidR="00A612F8" w:rsidP="0001118A">
      <w:pPr>
        <w:spacing w:after="240"/>
        <w:jc w:val="center"/>
        <w:rPr>
          <w:rFonts w:ascii="Times New Roman" w:hAnsi="Times New Roman" w:cs="Times New Roman"/>
        </w:rPr>
      </w:pPr>
      <w:r>
        <w:rPr>
          <w:rFonts w:ascii="Times New Roman" w:hAnsi="Times New Roman" w:cs="Times New Roman"/>
        </w:rPr>
        <w:t>ATTAC</w:t>
      </w:r>
      <w:r>
        <w:rPr>
          <w:rFonts w:ascii="Times New Roman" w:hAnsi="Times New Roman" w:cs="Times New Roman"/>
        </w:rPr>
        <w:t>HMENT A</w:t>
      </w:r>
    </w:p>
    <w:p w:rsidR="001F2A25" w:rsidRPr="0001118A" w:rsidP="0001118A">
      <w:pPr>
        <w:spacing w:after="240"/>
        <w:jc w:val="center"/>
        <w:rPr>
          <w:rFonts w:ascii="Times New Roman" w:hAnsi="Times New Roman" w:cs="Times New Roman"/>
          <w:b/>
        </w:rPr>
      </w:pPr>
      <w:r>
        <w:rPr>
          <w:rFonts w:ascii="Times New Roman" w:hAnsi="Times New Roman" w:cs="Times New Roman"/>
          <w:b/>
        </w:rPr>
        <w:t>Original Materials</w:t>
      </w:r>
    </w:p>
    <w:p w:rsidR="001F2A25">
      <w:pPr>
        <w:spacing w:after="240"/>
        <w:rPr>
          <w:rFonts w:ascii="Times New Roman" w:hAnsi="Times New Roman" w:cs="Times New Roman"/>
        </w:rPr>
      </w:pPr>
      <w:r w:rsidRPr="003E633D">
        <w:rPr>
          <w:rFonts w:ascii="Times New Roman" w:hAnsi="Times New Roman" w:cs="Times New Roman"/>
        </w:rPr>
        <w:t>[Insert a description of the Original Materials transferred by NYSCF</w:t>
      </w:r>
      <w:r w:rsidRPr="003E633D">
        <w:rPr>
          <w:rFonts w:ascii="Times New Roman" w:hAnsi="Times New Roman" w:cs="Times New Roman"/>
        </w:rPr>
        <w:t>/Columbia</w:t>
      </w:r>
      <w:r w:rsidRPr="003E633D">
        <w:rPr>
          <w:rFonts w:ascii="Times New Roman" w:hAnsi="Times New Roman" w:cs="Times New Roman"/>
        </w:rPr>
        <w:t xml:space="preserve"> to Recipient, including, in the case where the Original Materials are pluripotent stem cells, a description of the technology used to induce </w:t>
      </w:r>
      <w:r w:rsidRPr="003E633D">
        <w:rPr>
          <w:rFonts w:ascii="Times New Roman" w:hAnsi="Times New Roman" w:cs="Times New Roman"/>
        </w:rPr>
        <w:t>pluripoten</w:t>
      </w:r>
      <w:r w:rsidRPr="003E633D">
        <w:rPr>
          <w:rFonts w:ascii="Times New Roman" w:hAnsi="Times New Roman" w:cs="Times New Roman"/>
        </w:rPr>
        <w:t>cy</w:t>
      </w:r>
      <w:r w:rsidRPr="003E633D">
        <w:rPr>
          <w:rFonts w:ascii="Times New Roman" w:hAnsi="Times New Roman" w:cs="Times New Roman"/>
        </w:rPr>
        <w:t xml:space="preserve">, and any information regarding any restrictions on use (for example from any patient consents) over and above those provided in the body of the Agreement.] </w:t>
      </w:r>
    </w:p>
    <w:p w:rsidR="00B50084">
      <w:pPr>
        <w:spacing w:after="240"/>
        <w:rPr>
          <w:rFonts w:ascii="Times New Roman" w:hAnsi="Times New Roman" w:cs="Times New Roman"/>
        </w:rPr>
      </w:pPr>
    </w:p>
    <w:p w:rsidR="001A38B2" w:rsidP="001A38B2">
      <w:pPr>
        <w:pStyle w:val="BodyText"/>
        <w:ind w:firstLine="0"/>
        <w:rPr>
          <w:rFonts w:eastAsia="Arial"/>
        </w:rPr>
      </w:pPr>
      <w:r>
        <w:rPr>
          <w:spacing w:val="1"/>
        </w:rPr>
        <w:t>List</w:t>
      </w:r>
      <w:r>
        <w:rPr>
          <w:spacing w:val="-4"/>
        </w:rPr>
        <w:t xml:space="preserve"> </w:t>
      </w:r>
      <w:r>
        <w:t>of</w:t>
      </w:r>
      <w:r>
        <w:rPr>
          <w:spacing w:val="-4"/>
        </w:rPr>
        <w:t xml:space="preserve"> Material </w:t>
      </w:r>
      <w:r>
        <w:rPr>
          <w:spacing w:val="-2"/>
        </w:rPr>
        <w:t>transferred</w:t>
      </w:r>
      <w:r>
        <w:rPr>
          <w:spacing w:val="1"/>
        </w:rPr>
        <w:t xml:space="preserve"> </w:t>
      </w:r>
      <w:r>
        <w:rPr>
          <w:spacing w:val="-2"/>
        </w:rPr>
        <w:t>under</w:t>
      </w:r>
      <w:r>
        <w:rPr>
          <w:spacing w:val="2"/>
        </w:rPr>
        <w:t xml:space="preserve"> </w:t>
      </w:r>
      <w:r>
        <w:t xml:space="preserve">this </w:t>
      </w:r>
      <w:r>
        <w:rPr>
          <w:spacing w:val="-3"/>
        </w:rPr>
        <w:t>Agreement:</w:t>
      </w:r>
      <w:bookmarkStart w:id="10" w:name="_GoBack"/>
      <w:bookmarkEnd w:id="10"/>
    </w:p>
    <w:p w:rsidR="001A38B2" w:rsidP="001A38B2">
      <w:pPr>
        <w:rPr>
          <w:rFonts w:ascii="Arial" w:eastAsia="Arial" w:hAnsi="Arial" w:cs="Arial"/>
        </w:rPr>
      </w:pPr>
    </w:p>
    <w:tbl>
      <w:tblPr>
        <w:tblW w:w="10160" w:type="dxa"/>
        <w:jc w:val="center"/>
        <w:tblInd w:w="0" w:type="dxa"/>
        <w:tblLayout w:type="fixed"/>
        <w:tblCellMar>
          <w:top w:w="0" w:type="dxa"/>
          <w:left w:w="0" w:type="dxa"/>
          <w:bottom w:w="0" w:type="dxa"/>
          <w:right w:w="0" w:type="dxa"/>
        </w:tblCellMar>
        <w:tblLook w:val="01E0"/>
      </w:tblPr>
      <w:tblGrid>
        <w:gridCol w:w="797"/>
        <w:gridCol w:w="1806"/>
        <w:gridCol w:w="1709"/>
        <w:gridCol w:w="2699"/>
        <w:gridCol w:w="3149"/>
      </w:tblGrid>
      <w:tr w:rsidTr="001A38B2">
        <w:tblPrEx>
          <w:tblW w:w="10160" w:type="dxa"/>
          <w:jc w:val="center"/>
          <w:tblInd w:w="0" w:type="dxa"/>
          <w:tblLayout w:type="fixed"/>
          <w:tblCellMar>
            <w:top w:w="0" w:type="dxa"/>
            <w:left w:w="0" w:type="dxa"/>
            <w:bottom w:w="0" w:type="dxa"/>
            <w:right w:w="0" w:type="dxa"/>
          </w:tblCellMar>
          <w:tblLook w:val="01E0"/>
        </w:tblPrEx>
        <w:trPr>
          <w:trHeight w:hRule="exact" w:val="840"/>
          <w:jc w:val="center"/>
        </w:trPr>
        <w:tc>
          <w:tcPr>
            <w:tcW w:w="797"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1"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8"/>
              <w:jc w:val="center"/>
              <w:rPr>
                <w:rStyle w:val="DefaultParagraphFont"/>
                <w:rFonts w:ascii="Arial" w:eastAsia="Arial" w:hAnsi="Arial" w:cs="Arial"/>
                <w:sz w:val="20"/>
                <w:szCs w:val="20"/>
              </w:rPr>
            </w:pPr>
            <w:r>
              <w:rPr>
                <w:rFonts w:ascii="Arial" w:eastAsiaTheme="minorHAnsi"/>
                <w:b/>
                <w:sz w:val="20"/>
                <w:szCs w:val="20"/>
              </w:rPr>
              <w:t>#</w:t>
            </w:r>
          </w:p>
        </w:tc>
        <w:tc>
          <w:tcPr>
            <w:tcW w:w="1807" w:type="dxa"/>
            <w:tcBorders>
              <w:top w:val="single" w:sz="8" w:space="0" w:color="000000"/>
              <w:left w:val="single" w:sz="6" w:space="0" w:color="000000"/>
              <w:bottom w:val="single" w:sz="8" w:space="0" w:color="000000"/>
              <w:right w:val="single" w:sz="6" w:space="0" w:color="000000"/>
            </w:tcBorders>
            <w:hideMark/>
          </w:tcPr>
          <w:p w:rsidR="001A38B2">
            <w:pPr>
              <w:pStyle w:val="TableParagraph"/>
              <w:widowControl w:val="0"/>
              <w:spacing w:before="124" w:after="0" w:line="240" w:lineRule="auto"/>
              <w:ind w:left="104" w:right="90" w:firstLine="206"/>
              <w:rPr>
                <w:rStyle w:val="DefaultParagraphFont"/>
                <w:rFonts w:ascii="Arial" w:eastAsia="Arial" w:hAnsi="Arial" w:cs="Arial"/>
                <w:sz w:val="20"/>
                <w:szCs w:val="20"/>
              </w:rPr>
            </w:pPr>
            <w:r>
              <w:rPr>
                <w:rFonts w:ascii="Arial" w:eastAsiaTheme="minorHAnsi"/>
                <w:b/>
                <w:spacing w:val="-1"/>
                <w:sz w:val="20"/>
                <w:szCs w:val="20"/>
              </w:rPr>
              <w:t>Name</w:t>
            </w:r>
            <w:r>
              <w:rPr>
                <w:rFonts w:ascii="Arial" w:eastAsiaTheme="minorHAnsi"/>
                <w:b/>
                <w:spacing w:val="1"/>
                <w:sz w:val="20"/>
                <w:szCs w:val="20"/>
              </w:rPr>
              <w:t xml:space="preserve"> </w:t>
            </w:r>
            <w:r>
              <w:rPr>
                <w:rFonts w:ascii="Arial" w:eastAsiaTheme="minorHAnsi"/>
                <w:b/>
                <w:spacing w:val="2"/>
                <w:sz w:val="20"/>
                <w:szCs w:val="20"/>
              </w:rPr>
              <w:t xml:space="preserve">or </w:t>
            </w:r>
            <w:r>
              <w:rPr>
                <w:rFonts w:ascii="Arial" w:eastAsiaTheme="minorHAnsi"/>
                <w:b/>
                <w:sz w:val="20"/>
                <w:szCs w:val="20"/>
              </w:rPr>
              <w:t>Designation</w:t>
            </w:r>
          </w:p>
        </w:tc>
        <w:tc>
          <w:tcPr>
            <w:tcW w:w="1710"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1"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440"/>
              <w:rPr>
                <w:rStyle w:val="DefaultParagraphFont"/>
                <w:rFonts w:ascii="Arial" w:eastAsia="Arial" w:hAnsi="Arial" w:cs="Arial"/>
                <w:sz w:val="20"/>
                <w:szCs w:val="20"/>
              </w:rPr>
            </w:pPr>
            <w:r>
              <w:rPr>
                <w:rFonts w:ascii="Arial" w:eastAsiaTheme="minorHAnsi"/>
                <w:b/>
                <w:spacing w:val="-2"/>
                <w:sz w:val="20"/>
                <w:szCs w:val="20"/>
              </w:rPr>
              <w:t>Description</w:t>
            </w:r>
          </w:p>
        </w:tc>
        <w:tc>
          <w:tcPr>
            <w:tcW w:w="2700" w:type="dxa"/>
            <w:tcBorders>
              <w:top w:val="single" w:sz="8" w:space="0" w:color="000000"/>
              <w:left w:val="single" w:sz="6" w:space="0" w:color="000000"/>
              <w:bottom w:val="single" w:sz="8" w:space="0" w:color="000000"/>
              <w:right w:val="single" w:sz="6" w:space="0" w:color="000000"/>
            </w:tcBorders>
            <w:hideMark/>
          </w:tcPr>
          <w:p w:rsidR="001A38B2">
            <w:pPr>
              <w:pStyle w:val="TableParagraph"/>
              <w:widowControl w:val="0"/>
              <w:spacing w:after="0" w:line="256" w:lineRule="exact"/>
              <w:ind w:left="8"/>
              <w:jc w:val="center"/>
              <w:rPr>
                <w:rStyle w:val="DefaultParagraphFont"/>
                <w:rFonts w:ascii="Arial" w:eastAsia="Arial" w:hAnsi="Arial" w:cs="Arial"/>
                <w:sz w:val="20"/>
                <w:szCs w:val="20"/>
              </w:rPr>
            </w:pPr>
            <w:r>
              <w:rPr>
                <w:rFonts w:ascii="Arial" w:eastAsiaTheme="minorHAnsi"/>
                <w:b/>
                <w:spacing w:val="-2"/>
                <w:sz w:val="20"/>
                <w:szCs w:val="20"/>
              </w:rPr>
              <w:t xml:space="preserve">If Applicable: </w:t>
            </w:r>
            <w:r>
              <w:rPr>
                <w:rFonts w:ascii="Arial" w:eastAsiaTheme="minorHAnsi"/>
                <w:b/>
                <w:spacing w:val="-2"/>
                <w:sz w:val="20"/>
                <w:szCs w:val="20"/>
              </w:rPr>
              <w:t>iPSC</w:t>
            </w:r>
          </w:p>
          <w:p w:rsidR="001A38B2">
            <w:pPr>
              <w:pStyle w:val="TableParagraph"/>
              <w:widowControl w:val="0"/>
              <w:spacing w:before="13" w:after="0" w:line="274" w:lineRule="exact"/>
              <w:ind w:left="114" w:right="104"/>
              <w:jc w:val="center"/>
              <w:rPr>
                <w:rStyle w:val="DefaultParagraphFont"/>
                <w:rFonts w:ascii="Arial" w:eastAsia="Arial" w:hAnsi="Arial" w:cs="Arial"/>
                <w:sz w:val="20"/>
                <w:szCs w:val="20"/>
              </w:rPr>
            </w:pPr>
            <w:r>
              <w:rPr>
                <w:rFonts w:ascii="Arial" w:eastAsiaTheme="minorHAnsi"/>
                <w:b/>
                <w:spacing w:val="-2"/>
                <w:sz w:val="20"/>
                <w:szCs w:val="20"/>
              </w:rPr>
              <w:t>Reprogramming</w:t>
            </w:r>
            <w:r>
              <w:rPr>
                <w:rFonts w:ascii="Arial" w:eastAsiaTheme="minorHAnsi"/>
                <w:b/>
                <w:spacing w:val="28"/>
                <w:sz w:val="20"/>
                <w:szCs w:val="20"/>
              </w:rPr>
              <w:t xml:space="preserve"> </w:t>
            </w:r>
            <w:r>
              <w:rPr>
                <w:rFonts w:ascii="Arial" w:eastAsiaTheme="minorHAnsi"/>
                <w:b/>
                <w:spacing w:val="-2"/>
                <w:sz w:val="20"/>
                <w:szCs w:val="20"/>
              </w:rPr>
              <w:t>Method</w:t>
            </w:r>
          </w:p>
        </w:tc>
        <w:tc>
          <w:tcPr>
            <w:tcW w:w="3150" w:type="dxa"/>
            <w:tcBorders>
              <w:top w:val="single" w:sz="8" w:space="0" w:color="000000"/>
              <w:left w:val="single" w:sz="6" w:space="0" w:color="000000"/>
              <w:bottom w:val="single" w:sz="8" w:space="0" w:color="000000"/>
              <w:right w:val="single" w:sz="6" w:space="0" w:color="000000"/>
            </w:tcBorders>
            <w:hideMark/>
          </w:tcPr>
          <w:p w:rsidR="001A38B2">
            <w:pPr>
              <w:pStyle w:val="TableParagraph"/>
              <w:widowControl w:val="0"/>
              <w:spacing w:before="124" w:after="0" w:line="240" w:lineRule="auto"/>
              <w:ind w:left="325" w:right="323"/>
              <w:rPr>
                <w:rStyle w:val="DefaultParagraphFont"/>
                <w:rFonts w:ascii="Arial" w:eastAsia="Arial" w:hAnsi="Arial" w:cs="Arial"/>
                <w:sz w:val="20"/>
                <w:szCs w:val="20"/>
              </w:rPr>
            </w:pPr>
            <w:r>
              <w:rPr>
                <w:rFonts w:ascii="Arial" w:eastAsiaTheme="minorHAnsi"/>
                <w:b/>
                <w:spacing w:val="-2"/>
                <w:sz w:val="20"/>
                <w:szCs w:val="20"/>
              </w:rPr>
              <w:t>Starting</w:t>
            </w:r>
            <w:r>
              <w:rPr>
                <w:rFonts w:ascii="Arial" w:eastAsiaTheme="minorHAnsi"/>
                <w:b/>
                <w:spacing w:val="26"/>
                <w:sz w:val="20"/>
                <w:szCs w:val="20"/>
              </w:rPr>
              <w:t xml:space="preserve"> </w:t>
            </w:r>
            <w:r>
              <w:rPr>
                <w:rFonts w:ascii="Arial" w:eastAsiaTheme="minorHAnsi"/>
                <w:b/>
                <w:spacing w:val="-2"/>
                <w:sz w:val="20"/>
                <w:szCs w:val="20"/>
              </w:rPr>
              <w:t>Material and IRB Protocol Number</w:t>
            </w:r>
          </w:p>
        </w:tc>
      </w:tr>
      <w:tr w:rsidTr="001A38B2">
        <w:tblPrEx>
          <w:tblW w:w="10160" w:type="dxa"/>
          <w:jc w:val="center"/>
          <w:tblInd w:w="0" w:type="dxa"/>
          <w:tblLayout w:type="fixed"/>
          <w:tblCellMar>
            <w:top w:w="0" w:type="dxa"/>
            <w:left w:w="0" w:type="dxa"/>
            <w:bottom w:w="0" w:type="dxa"/>
            <w:right w:w="0" w:type="dxa"/>
          </w:tblCellMar>
          <w:tblLook w:val="01E0"/>
        </w:tblPrEx>
        <w:trPr>
          <w:trHeight w:hRule="exact" w:val="1961"/>
          <w:jc w:val="center"/>
        </w:trPr>
        <w:tc>
          <w:tcPr>
            <w:tcW w:w="797"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8"/>
              <w:jc w:val="center"/>
              <w:rPr>
                <w:rStyle w:val="DefaultParagraphFont"/>
                <w:rFonts w:ascii="Arial" w:eastAsia="Arial" w:hAnsi="Arial" w:cs="Arial"/>
                <w:sz w:val="20"/>
                <w:szCs w:val="20"/>
              </w:rPr>
            </w:pPr>
            <w:r>
              <w:rPr>
                <w:rFonts w:ascii="Arial" w:eastAsiaTheme="minorHAnsi"/>
                <w:b/>
                <w:sz w:val="20"/>
                <w:szCs w:val="20"/>
              </w:rPr>
              <w:t>1</w:t>
            </w:r>
          </w:p>
        </w:tc>
        <w:tc>
          <w:tcPr>
            <w:tcW w:w="1807"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325"/>
              <w:rPr>
                <w:rStyle w:val="DefaultParagraphFont"/>
                <w:rFonts w:ascii="Arial" w:eastAsia="Arial" w:hAnsi="Arial" w:cs="Arial"/>
                <w:sz w:val="20"/>
                <w:szCs w:val="20"/>
              </w:rPr>
            </w:pPr>
          </w:p>
        </w:tc>
        <w:tc>
          <w:tcPr>
            <w:tcW w:w="1710"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378"/>
              <w:rPr>
                <w:rStyle w:val="DefaultParagraphFont"/>
                <w:rFonts w:ascii="Arial" w:eastAsia="Arial" w:hAnsi="Arial" w:cs="Arial"/>
                <w:sz w:val="20"/>
                <w:szCs w:val="20"/>
              </w:rPr>
            </w:pPr>
            <w:r>
              <w:rPr>
                <w:rFonts w:ascii="Arial" w:eastAsiaTheme="minorHAnsi"/>
                <w:b/>
                <w:spacing w:val="-2"/>
                <w:sz w:val="20"/>
                <w:szCs w:val="20"/>
              </w:rPr>
              <w:t>iPSC</w:t>
            </w:r>
            <w:r>
              <w:rPr>
                <w:rFonts w:ascii="Arial" w:eastAsiaTheme="minorHAnsi"/>
                <w:b/>
                <w:sz w:val="20"/>
                <w:szCs w:val="20"/>
              </w:rPr>
              <w:t xml:space="preserve"> </w:t>
            </w:r>
            <w:r>
              <w:rPr>
                <w:rFonts w:ascii="Arial" w:eastAsiaTheme="minorHAnsi"/>
                <w:b/>
                <w:spacing w:val="2"/>
                <w:sz w:val="20"/>
                <w:szCs w:val="20"/>
              </w:rPr>
              <w:t>line</w:t>
            </w:r>
          </w:p>
        </w:tc>
        <w:tc>
          <w:tcPr>
            <w:tcW w:w="2700"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90" w:after="0" w:line="240" w:lineRule="auto"/>
              <w:ind w:left="498"/>
              <w:rPr>
                <w:rStyle w:val="DefaultParagraphFont"/>
                <w:rFonts w:ascii="Arial" w:eastAsiaTheme="minorHAnsi"/>
                <w:b/>
                <w:spacing w:val="1"/>
                <w:sz w:val="20"/>
                <w:szCs w:val="20"/>
              </w:rPr>
            </w:pPr>
          </w:p>
          <w:p w:rsidR="001A38B2">
            <w:pPr>
              <w:pStyle w:val="TableParagraph"/>
              <w:widowControl w:val="0"/>
              <w:spacing w:before="90" w:after="0" w:line="240" w:lineRule="auto"/>
              <w:ind w:left="498"/>
              <w:rPr>
                <w:rStyle w:val="DefaultParagraphFont"/>
                <w:rFonts w:ascii="Arial" w:eastAsia="Arial" w:hAnsi="Arial" w:cs="Arial"/>
                <w:sz w:val="20"/>
                <w:szCs w:val="20"/>
              </w:rPr>
            </w:pPr>
          </w:p>
        </w:tc>
        <w:tc>
          <w:tcPr>
            <w:tcW w:w="3150"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Fibroblasts</w:t>
            </w:r>
          </w:p>
          <w:p w:rsidR="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PI Name:  </w:t>
            </w:r>
          </w:p>
          <w:p w:rsidR="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IRB: </w:t>
            </w:r>
          </w:p>
          <w:p w:rsidR="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Consent Form: </w:t>
            </w:r>
          </w:p>
          <w:p w:rsidR="001A38B2">
            <w:pPr>
              <w:pStyle w:val="TableParagraph"/>
              <w:widowControl w:val="0"/>
              <w:spacing w:before="86" w:after="0" w:line="240" w:lineRule="auto"/>
              <w:ind w:left="483"/>
              <w:rPr>
                <w:rStyle w:val="DefaultParagraphFont"/>
                <w:rFonts w:ascii="Arial" w:eastAsia="Arial" w:hAnsi="Arial" w:cs="Arial"/>
                <w:sz w:val="20"/>
                <w:szCs w:val="20"/>
              </w:rPr>
            </w:pPr>
          </w:p>
        </w:tc>
      </w:tr>
      <w:tr w:rsidTr="001A38B2">
        <w:tblPrEx>
          <w:tblW w:w="10160" w:type="dxa"/>
          <w:jc w:val="center"/>
          <w:tblInd w:w="0" w:type="dxa"/>
          <w:tblLayout w:type="fixed"/>
          <w:tblCellMar>
            <w:top w:w="0" w:type="dxa"/>
            <w:left w:w="0" w:type="dxa"/>
            <w:bottom w:w="0" w:type="dxa"/>
            <w:right w:w="0" w:type="dxa"/>
          </w:tblCellMar>
          <w:tblLook w:val="01E0"/>
        </w:tblPrEx>
        <w:trPr>
          <w:trHeight w:hRule="exact" w:val="1961"/>
          <w:jc w:val="center"/>
        </w:trPr>
        <w:tc>
          <w:tcPr>
            <w:tcW w:w="797"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8"/>
              <w:jc w:val="center"/>
              <w:rPr>
                <w:rStyle w:val="DefaultParagraphFont"/>
                <w:rFonts w:ascii="Arial" w:eastAsia="Arial" w:hAnsi="Arial" w:cs="Arial"/>
                <w:sz w:val="20"/>
                <w:szCs w:val="20"/>
              </w:rPr>
            </w:pPr>
            <w:r>
              <w:rPr>
                <w:rFonts w:ascii="Arial" w:eastAsiaTheme="minorHAnsi"/>
                <w:b/>
                <w:sz w:val="20"/>
                <w:szCs w:val="20"/>
              </w:rPr>
              <w:t>2</w:t>
            </w:r>
          </w:p>
        </w:tc>
        <w:tc>
          <w:tcPr>
            <w:tcW w:w="1807"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pPr>
              <w:pStyle w:val="TableParagraph"/>
              <w:widowControl w:val="0"/>
              <w:spacing w:after="0" w:line="240" w:lineRule="auto"/>
              <w:ind w:left="325"/>
              <w:rPr>
                <w:rStyle w:val="DefaultParagraphFont"/>
                <w:rFonts w:ascii="Arial" w:eastAsia="Arial" w:hAnsi="Arial" w:cs="Arial"/>
                <w:sz w:val="20"/>
                <w:szCs w:val="20"/>
              </w:rPr>
            </w:pPr>
          </w:p>
        </w:tc>
        <w:tc>
          <w:tcPr>
            <w:tcW w:w="1710" w:type="dxa"/>
            <w:tcBorders>
              <w:top w:val="single" w:sz="8" w:space="0" w:color="000000"/>
              <w:left w:val="single" w:sz="6" w:space="0" w:color="000000"/>
              <w:bottom w:val="single" w:sz="8" w:space="0" w:color="000000"/>
              <w:right w:val="single" w:sz="6" w:space="0" w:color="000000"/>
            </w:tcBorders>
          </w:tcPr>
          <w:p w:rsidR="001A38B2">
            <w:pPr>
              <w:pStyle w:val="TableParagraph"/>
              <w:widowControl w:val="0"/>
              <w:spacing w:before="2" w:after="0" w:line="240" w:lineRule="auto"/>
              <w:rPr>
                <w:rStyle w:val="DefaultParagraphFont"/>
                <w:rFonts w:ascii="Arial" w:eastAsia="Arial" w:hAnsi="Arial" w:cs="Arial"/>
                <w:sz w:val="20"/>
                <w:szCs w:val="20"/>
              </w:rPr>
            </w:pPr>
          </w:p>
          <w:p w:rsidR="001A38B2" w:rsidP="00C56136">
            <w:pPr>
              <w:pStyle w:val="TableParagraph"/>
              <w:widowControl w:val="0"/>
              <w:spacing w:after="0" w:line="240" w:lineRule="auto"/>
              <w:ind w:left="378"/>
              <w:rPr>
                <w:rStyle w:val="DefaultParagraphFont"/>
                <w:rFonts w:ascii="Arial" w:eastAsia="Arial" w:hAnsi="Arial" w:cs="Arial"/>
                <w:sz w:val="20"/>
                <w:szCs w:val="20"/>
              </w:rPr>
            </w:pPr>
            <w:r>
              <w:rPr>
                <w:rFonts w:ascii="Arial" w:eastAsiaTheme="minorHAnsi"/>
                <w:b/>
                <w:spacing w:val="-2"/>
                <w:sz w:val="20"/>
                <w:szCs w:val="20"/>
              </w:rPr>
              <w:t xml:space="preserve">Fibroblast </w:t>
            </w:r>
          </w:p>
        </w:tc>
        <w:tc>
          <w:tcPr>
            <w:tcW w:w="2700" w:type="dxa"/>
            <w:tcBorders>
              <w:top w:val="single" w:sz="8" w:space="0" w:color="000000"/>
              <w:left w:val="single" w:sz="6" w:space="0" w:color="000000"/>
              <w:bottom w:val="single" w:sz="8" w:space="0" w:color="000000"/>
              <w:right w:val="single" w:sz="6" w:space="0" w:color="000000"/>
            </w:tcBorders>
          </w:tcPr>
          <w:p w:rsidR="001A38B2" w:rsidP="001A38B2">
            <w:pPr>
              <w:pStyle w:val="TableParagraph"/>
              <w:widowControl w:val="0"/>
              <w:spacing w:before="90" w:after="0" w:line="240" w:lineRule="auto"/>
              <w:ind w:left="498"/>
              <w:rPr>
                <w:rStyle w:val="DefaultParagraphFont"/>
                <w:rFonts w:ascii="Arial" w:eastAsia="Arial" w:hAnsi="Arial" w:cs="Arial"/>
                <w:sz w:val="20"/>
                <w:szCs w:val="20"/>
              </w:rPr>
            </w:pPr>
          </w:p>
        </w:tc>
        <w:tc>
          <w:tcPr>
            <w:tcW w:w="3150" w:type="dxa"/>
            <w:tcBorders>
              <w:top w:val="single" w:sz="8" w:space="0" w:color="000000"/>
              <w:left w:val="single" w:sz="6" w:space="0" w:color="000000"/>
              <w:bottom w:val="single" w:sz="8" w:space="0" w:color="000000"/>
              <w:right w:val="single" w:sz="6" w:space="0" w:color="000000"/>
            </w:tcBorders>
          </w:tcPr>
          <w:p w:rsidR="001A38B2" w:rsidP="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PI Name:  </w:t>
            </w:r>
          </w:p>
          <w:p w:rsidR="001A38B2" w:rsidP="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IRB: </w:t>
            </w:r>
          </w:p>
          <w:p w:rsidR="001A38B2" w:rsidP="001A38B2">
            <w:pPr>
              <w:pStyle w:val="TableParagraph"/>
              <w:widowControl w:val="0"/>
              <w:spacing w:before="86" w:after="0" w:line="240" w:lineRule="auto"/>
              <w:ind w:left="483"/>
              <w:rPr>
                <w:rStyle w:val="DefaultParagraphFont"/>
                <w:rFonts w:ascii="Arial" w:eastAsiaTheme="minorHAnsi"/>
                <w:b/>
                <w:spacing w:val="2"/>
                <w:sz w:val="20"/>
                <w:szCs w:val="20"/>
              </w:rPr>
            </w:pPr>
            <w:r>
              <w:rPr>
                <w:rFonts w:ascii="Arial" w:eastAsiaTheme="minorHAnsi"/>
                <w:b/>
                <w:spacing w:val="2"/>
                <w:sz w:val="20"/>
                <w:szCs w:val="20"/>
              </w:rPr>
              <w:t xml:space="preserve">Consent Form: </w:t>
            </w:r>
          </w:p>
          <w:p w:rsidR="001A38B2" w:rsidP="001A38B2">
            <w:pPr>
              <w:pStyle w:val="TableParagraph"/>
              <w:widowControl w:val="0"/>
              <w:spacing w:before="86" w:after="0" w:line="240" w:lineRule="auto"/>
              <w:ind w:left="483"/>
              <w:rPr>
                <w:rStyle w:val="DefaultParagraphFont"/>
                <w:rFonts w:ascii="Arial" w:eastAsia="Arial" w:hAnsi="Arial" w:cs="Arial"/>
                <w:sz w:val="20"/>
                <w:szCs w:val="20"/>
              </w:rPr>
            </w:pPr>
          </w:p>
        </w:tc>
      </w:tr>
    </w:tbl>
    <w:p w:rsidR="00B50084">
      <w:pPr>
        <w:spacing w:after="200" w:line="276" w:lineRule="auto"/>
        <w:rPr>
          <w:rFonts w:ascii="Times New Roman" w:hAnsi="Times New Roman" w:cs="Times New Roman"/>
        </w:rPr>
      </w:pPr>
    </w:p>
    <w:p w:rsidR="001A38B2">
      <w:pPr>
        <w:spacing w:after="200" w:line="276" w:lineRule="auto"/>
        <w:rPr>
          <w:rFonts w:ascii="Times New Roman" w:hAnsi="Times New Roman" w:cs="Times New Roman"/>
        </w:rPr>
      </w:pPr>
    </w:p>
    <w:p w:rsidR="001A38B2">
      <w:pPr>
        <w:spacing w:after="200" w:line="276" w:lineRule="auto"/>
        <w:rPr>
          <w:rFonts w:ascii="Times New Roman" w:hAnsi="Times New Roman" w:cs="Times New Roman"/>
        </w:rPr>
      </w:pPr>
    </w:p>
    <w:p w:rsidR="001A38B2">
      <w:pPr>
        <w:spacing w:after="200" w:line="276" w:lineRule="auto"/>
        <w:rPr>
          <w:rFonts w:ascii="Times New Roman" w:hAnsi="Times New Roman" w:cs="Times New Roman"/>
        </w:rPr>
      </w:pPr>
    </w:p>
    <w:sectPr w:rsidSect="0001118A">
      <w:footerReference w:type="default" r:id="rId6"/>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586" w:rsidRPr="0001118A">
    <w:pPr>
      <w:pStyle w:val="Footer"/>
      <w:rPr>
        <w:rFonts w:ascii="Times New Roman" w:hAnsi="Times New Roman" w:cs="Times New Roman"/>
        <w:sz w:val="20"/>
      </w:rPr>
    </w:pPr>
    <w:r w:rsidRPr="0001118A">
      <w:rPr>
        <w:rFonts w:ascii="Times New Roman" w:hAnsi="Times New Roman" w:cs="Times New Roman"/>
        <w:sz w:val="20"/>
      </w:rPr>
      <w:tab/>
    </w:r>
    <w:r w:rsidRPr="0001118A">
      <w:rPr>
        <w:rFonts w:ascii="Times New Roman" w:hAnsi="Times New Roman" w:cs="Times New Roman"/>
        <w:sz w:val="20"/>
      </w:rPr>
      <w:tab/>
    </w:r>
  </w:p>
  <w:p w:rsidR="004C5F7B" w:rsidP="004C5F7B">
    <w:pPr>
      <w:pStyle w:val="Footer"/>
      <w:jc w:val="right"/>
      <w:rPr>
        <w:rFonts w:ascii="Times New Roman" w:hAnsi="Times New Roman" w:cs="Times New Roman"/>
        <w:sz w:val="20"/>
      </w:rPr>
    </w:pPr>
    <w:r w:rsidRPr="0001118A">
      <w:rPr>
        <w:rFonts w:ascii="Times New Roman" w:hAnsi="Times New Roman" w:cs="Times New Roman"/>
        <w:sz w:val="20"/>
      </w:rPr>
      <w:t>NYSCF</w:t>
    </w:r>
    <w:r>
      <w:rPr>
        <w:rFonts w:ascii="Times New Roman" w:hAnsi="Times New Roman" w:cs="Times New Roman"/>
        <w:sz w:val="20"/>
      </w:rPr>
      <w:t>/Columbia</w:t>
    </w:r>
    <w:r w:rsidRPr="0001118A">
      <w:rPr>
        <w:rFonts w:ascii="Times New Roman" w:hAnsi="Times New Roman" w:cs="Times New Roman"/>
        <w:sz w:val="20"/>
      </w:rPr>
      <w:t xml:space="preserve"> MT</w:t>
    </w:r>
    <w:r>
      <w:rPr>
        <w:rFonts w:ascii="Times New Roman" w:hAnsi="Times New Roman" w:cs="Times New Roman"/>
        <w:sz w:val="20"/>
      </w:rPr>
      <w:t>A (commercial for internal research use)</w:t>
    </w:r>
  </w:p>
  <w:p w:rsidR="004C5F7B" w:rsidP="004C5F7B">
    <w:pPr>
      <w:pStyle w:val="Footer"/>
      <w:jc w:val="right"/>
      <w:rPr>
        <w:rFonts w:ascii="Times New Roman" w:hAnsi="Times New Roman" w:cs="Times New Roman"/>
        <w:sz w:val="20"/>
      </w:rPr>
    </w:pPr>
    <w:r>
      <w:rPr>
        <w:rFonts w:ascii="Times New Roman" w:hAnsi="Times New Roman" w:cs="Times New Roman"/>
        <w:sz w:val="20"/>
      </w:rPr>
      <w:t>v. 2014.12.19/060512CU</w:t>
    </w:r>
  </w:p>
  <w:p w:rsidR="00B05E55" w:rsidRPr="0001118A" w:rsidP="004C5F7B">
    <w:pPr>
      <w:pStyle w:val="Footer"/>
      <w:jc w:val="right"/>
      <w:rPr>
        <w:rFonts w:ascii="Times New Roman" w:hAnsi="Times New Roman" w:cs="Times New Roman"/>
        <w:sz w:val="20"/>
      </w:rPr>
    </w:pPr>
    <w:r w:rsidRPr="00991608">
      <w:rPr>
        <w:rFonts w:ascii="Times New Roman" w:hAnsi="Times New Roman" w:cs="Times New Roman"/>
        <w:sz w:val="20"/>
      </w:rPr>
      <w:t xml:space="preserve">Page </w:t>
    </w:r>
    <w:r w:rsidRPr="00991608">
      <w:rPr>
        <w:rStyle w:val="PageNumber"/>
        <w:rFonts w:ascii="Times New Roman" w:hAnsi="Times New Roman" w:cs="Times New Roman"/>
        <w:sz w:val="20"/>
      </w:rPr>
      <w:fldChar w:fldCharType="begin"/>
    </w:r>
    <w:r w:rsidRPr="00C43586">
      <w:rPr>
        <w:rStyle w:val="PageNumber"/>
        <w:rFonts w:ascii="Times New Roman" w:hAnsi="Times New Roman" w:cs="Times New Roman"/>
        <w:sz w:val="20"/>
      </w:rPr>
      <w:instrText xml:space="preserve"> PAGE </w:instrText>
    </w:r>
    <w:r w:rsidRPr="00991608">
      <w:rPr>
        <w:rStyle w:val="PageNumber"/>
        <w:rFonts w:ascii="Times New Roman" w:hAnsi="Times New Roman" w:cs="Times New Roman"/>
        <w:sz w:val="20"/>
      </w:rPr>
      <w:fldChar w:fldCharType="separate"/>
    </w:r>
    <w:r w:rsidR="00980768">
      <w:rPr>
        <w:rStyle w:val="PageNumber"/>
        <w:rFonts w:ascii="Times New Roman" w:hAnsi="Times New Roman" w:cs="Times New Roman"/>
        <w:noProof/>
        <w:sz w:val="20"/>
      </w:rPr>
      <w:t>8</w:t>
    </w:r>
    <w:r w:rsidRPr="00991608">
      <w:rPr>
        <w:rStyle w:val="PageNumber"/>
        <w:rFonts w:ascii="Times New Roman" w:hAnsi="Times New Roman" w:cs="Times New Roman"/>
        <w:sz w:val="20"/>
      </w:rPr>
      <w:fldChar w:fldCharType="end"/>
    </w:r>
    <w:r w:rsidRPr="00991608">
      <w:rPr>
        <w:rStyle w:val="PageNumber"/>
        <w:rFonts w:ascii="Times New Roman" w:hAnsi="Times New Roman" w:cs="Times New Roman"/>
        <w:sz w:val="20"/>
      </w:rPr>
      <w:t xml:space="preserve"> of </w:t>
    </w:r>
    <w:r w:rsidRPr="00991608">
      <w:rPr>
        <w:rStyle w:val="PageNumber"/>
        <w:rFonts w:ascii="Times New Roman" w:hAnsi="Times New Roman" w:cs="Times New Roman"/>
        <w:sz w:val="20"/>
      </w:rPr>
      <w:fldChar w:fldCharType="begin"/>
    </w:r>
    <w:r w:rsidRPr="00C43586">
      <w:rPr>
        <w:rStyle w:val="PageNumber"/>
        <w:rFonts w:ascii="Times New Roman" w:hAnsi="Times New Roman" w:cs="Times New Roman"/>
        <w:sz w:val="20"/>
      </w:rPr>
      <w:instrText xml:space="preserve"> NUMPAGES </w:instrText>
    </w:r>
    <w:r w:rsidRPr="00991608">
      <w:rPr>
        <w:rStyle w:val="PageNumber"/>
        <w:rFonts w:ascii="Times New Roman" w:hAnsi="Times New Roman" w:cs="Times New Roman"/>
        <w:sz w:val="20"/>
      </w:rPr>
      <w:fldChar w:fldCharType="separate"/>
    </w:r>
    <w:r w:rsidR="00980768">
      <w:rPr>
        <w:rStyle w:val="PageNumber"/>
        <w:rFonts w:ascii="Times New Roman" w:hAnsi="Times New Roman" w:cs="Times New Roman"/>
        <w:noProof/>
        <w:sz w:val="20"/>
      </w:rPr>
      <w:t>8</w:t>
    </w:r>
    <w:r w:rsidRPr="00991608">
      <w:rPr>
        <w:rStyle w:val="PageNumber"/>
        <w:rFonts w:ascii="Times New Roman" w:hAnsi="Times New Roman" w:cs="Times New Roman"/>
        <w:sz w:val="20"/>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C75C9008"/>
    <w:lvl w:ilvl="0">
      <w:start w:val="1"/>
      <w:numFmt w:val="lowerLetter"/>
      <w:pStyle w:val="ListNumber2"/>
      <w:lvlText w:val="%1."/>
      <w:lvlJc w:val="left"/>
      <w:pPr>
        <w:widowControl w:val="0"/>
        <w:tabs>
          <w:tab w:val="num" w:pos="432"/>
        </w:tabs>
        <w:autoSpaceDE w:val="0"/>
        <w:autoSpaceDN w:val="0"/>
        <w:adjustRightInd w:val="0"/>
        <w:spacing w:before="240"/>
        <w:ind w:left="576" w:hanging="288"/>
      </w:pPr>
      <w:rPr>
        <w:rFonts w:ascii="Times New Roman" w:hAnsi="Times New Roman" w:cs="Times New Roman"/>
        <w:b w:val="0"/>
        <w:bCs w:val="0"/>
        <w:sz w:val="22"/>
        <w:szCs w:val="22"/>
      </w:rPr>
    </w:lvl>
  </w:abstractNum>
  <w:abstractNum w:abstractNumId="1">
    <w:nsid w:val="00000002"/>
    <w:multiLevelType w:val="multilevel"/>
    <w:tmpl w:val="783AB346"/>
    <w:name w:val="AutoList3"/>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0"/>
      <w:numFmt w:val="decimal"/>
      <w:lvlJc w:val="left"/>
      <w:rPr>
        <w:rFonts w:cs="Times New Roman"/>
      </w:rPr>
    </w:lvl>
  </w:abstractNum>
  <w:abstractNum w:abstractNumId="2">
    <w:nsid w:val="4B8B54AE"/>
    <w:multiLevelType w:val="multilevel"/>
    <w:tmpl w:val="088C2858"/>
    <w:name w:val="zzmpArabicOne||Arabic One|2|3|1|1|12|9||1|12|1||1|12|1||1|12|1||1|12|0||1|12|0||1|12|0||1|12|0||1|12|0||"/>
    <w:lvl w:ilvl="0">
      <w:start w:val="1"/>
      <w:numFmt w:val="decimal"/>
      <w:pStyle w:val="ArabicOneL1"/>
      <w:lvlText w:val="%1."/>
      <w:lvlJc w:val="left"/>
      <w:pPr>
        <w:widowControl w:val="0"/>
        <w:tabs>
          <w:tab w:val="num" w:pos="1872"/>
        </w:tabs>
        <w:autoSpaceDE w:val="0"/>
        <w:autoSpaceDN w:val="0"/>
        <w:adjustRightInd w:val="0"/>
        <w:spacing w:before="240"/>
        <w:ind w:firstLine="1440"/>
      </w:pPr>
      <w:rPr>
        <w:rFonts w:ascii="Times New Roman" w:hAnsi="Times New Roman" w:cs="Times New Roman"/>
        <w:b/>
        <w:bCs/>
        <w:i w:val="0"/>
        <w:iCs w:val="0"/>
        <w:caps w:val="0"/>
        <w:sz w:val="24"/>
        <w:szCs w:val="24"/>
        <w:u w:val="none"/>
      </w:rPr>
    </w:lvl>
    <w:lvl w:ilvl="1">
      <w:start w:val="1"/>
      <w:numFmt w:val="lowerLetter"/>
      <w:pStyle w:val="ArabicOneL2"/>
      <w:lvlText w:val="%2."/>
      <w:lvlJc w:val="left"/>
      <w:pPr>
        <w:widowControl w:val="0"/>
        <w:tabs>
          <w:tab w:val="num" w:pos="2592"/>
        </w:tabs>
        <w:autoSpaceDE w:val="0"/>
        <w:autoSpaceDN w:val="0"/>
        <w:adjustRightInd w:val="0"/>
        <w:spacing w:before="240"/>
        <w:ind w:firstLine="2160"/>
      </w:pPr>
      <w:rPr>
        <w:rFonts w:ascii="Times New Roman" w:hAnsi="Times New Roman" w:cs="Times New Roman"/>
        <w:b w:val="0"/>
        <w:bCs w:val="0"/>
        <w:i w:val="0"/>
        <w:iCs w:val="0"/>
        <w:caps w:val="0"/>
        <w:sz w:val="24"/>
        <w:szCs w:val="24"/>
        <w:u w:val="none"/>
      </w:rPr>
    </w:lvl>
    <w:lvl w:ilvl="2">
      <w:start w:val="1"/>
      <w:numFmt w:val="lowerRoman"/>
      <w:pStyle w:val="ArabicOneL3"/>
      <w:lvlText w:val="%3."/>
      <w:lvlJc w:val="left"/>
      <w:pPr>
        <w:widowControl w:val="0"/>
        <w:tabs>
          <w:tab w:val="num" w:pos="2880"/>
        </w:tabs>
        <w:autoSpaceDE w:val="0"/>
        <w:autoSpaceDN w:val="0"/>
        <w:adjustRightInd w:val="0"/>
        <w:spacing w:before="240"/>
        <w:ind w:firstLine="2160"/>
      </w:pPr>
      <w:rPr>
        <w:rFonts w:ascii="Times New Roman" w:hAnsi="Times New Roman" w:cs="Times New Roman"/>
        <w:b w:val="0"/>
        <w:bCs w:val="0"/>
        <w:i w:val="0"/>
        <w:iCs w:val="0"/>
        <w:caps w:val="0"/>
        <w:sz w:val="22"/>
        <w:szCs w:val="22"/>
        <w:u w:val="none"/>
      </w:rPr>
    </w:lvl>
    <w:lvl w:ilvl="3">
      <w:start w:val="1"/>
      <w:numFmt w:val="lowerLetter"/>
      <w:pStyle w:val="ArabicOneL4"/>
      <w:lvlText w:val="(%4)"/>
      <w:lvlJc w:val="left"/>
      <w:pPr>
        <w:widowControl w:val="0"/>
        <w:tabs>
          <w:tab w:val="num" w:pos="3600"/>
        </w:tabs>
        <w:autoSpaceDE w:val="0"/>
        <w:autoSpaceDN w:val="0"/>
        <w:adjustRightInd w:val="0"/>
        <w:spacing w:before="240"/>
        <w:ind w:firstLine="2880"/>
      </w:pPr>
      <w:rPr>
        <w:rFonts w:ascii="Times New Roman" w:hAnsi="Times New Roman" w:cs="Times New Roman"/>
        <w:b w:val="0"/>
        <w:bCs w:val="0"/>
        <w:i w:val="0"/>
        <w:iCs w:val="0"/>
        <w:caps w:val="0"/>
        <w:sz w:val="22"/>
        <w:szCs w:val="22"/>
        <w:u w:val="none"/>
      </w:rPr>
    </w:lvl>
    <w:lvl w:ilvl="4">
      <w:start w:val="1"/>
      <w:numFmt w:val="lowerRoman"/>
      <w:pStyle w:val="ArabicOneL5"/>
      <w:lvlText w:val="(%5)"/>
      <w:lvlJc w:val="left"/>
      <w:pPr>
        <w:widowControl w:val="0"/>
        <w:tabs>
          <w:tab w:val="num" w:pos="4320"/>
        </w:tabs>
        <w:autoSpaceDE w:val="0"/>
        <w:autoSpaceDN w:val="0"/>
        <w:adjustRightInd w:val="0"/>
        <w:spacing w:before="240"/>
        <w:ind w:firstLine="3600"/>
      </w:pPr>
      <w:rPr>
        <w:rFonts w:ascii="Times New Roman" w:hAnsi="Times New Roman" w:cs="Times New Roman"/>
        <w:b w:val="0"/>
        <w:bCs w:val="0"/>
        <w:i w:val="0"/>
        <w:iCs w:val="0"/>
        <w:caps w:val="0"/>
        <w:sz w:val="22"/>
        <w:szCs w:val="22"/>
        <w:u w:val="none"/>
      </w:rPr>
    </w:lvl>
    <w:lvl w:ilvl="5">
      <w:start w:val="1"/>
      <w:numFmt w:val="decimal"/>
      <w:pStyle w:val="ArabicOneL6"/>
      <w:lvlText w:val="(%6)"/>
      <w:lvlJc w:val="left"/>
      <w:pPr>
        <w:widowControl w:val="0"/>
        <w:tabs>
          <w:tab w:val="num" w:pos="5040"/>
        </w:tabs>
        <w:autoSpaceDE w:val="0"/>
        <w:autoSpaceDN w:val="0"/>
        <w:adjustRightInd w:val="0"/>
        <w:spacing w:before="240"/>
        <w:ind w:firstLine="4320"/>
      </w:pPr>
      <w:rPr>
        <w:rFonts w:ascii="Times New Roman" w:hAnsi="Times New Roman" w:cs="Times New Roman"/>
        <w:b w:val="0"/>
        <w:bCs w:val="0"/>
        <w:i w:val="0"/>
        <w:iCs w:val="0"/>
        <w:caps w:val="0"/>
        <w:sz w:val="22"/>
        <w:szCs w:val="22"/>
        <w:u w:val="none"/>
      </w:rPr>
    </w:lvl>
    <w:lvl w:ilvl="6">
      <w:start w:val="1"/>
      <w:numFmt w:val="upperLetter"/>
      <w:pStyle w:val="ArabicOneL7"/>
      <w:lvlText w:val="(%7)"/>
      <w:lvlJc w:val="left"/>
      <w:pPr>
        <w:widowControl w:val="0"/>
        <w:tabs>
          <w:tab w:val="num" w:pos="5760"/>
        </w:tabs>
        <w:autoSpaceDE w:val="0"/>
        <w:autoSpaceDN w:val="0"/>
        <w:adjustRightInd w:val="0"/>
        <w:spacing w:before="240"/>
        <w:ind w:firstLine="5040"/>
      </w:pPr>
      <w:rPr>
        <w:rFonts w:ascii="Times New Roman" w:hAnsi="Times New Roman" w:cs="Times New Roman"/>
        <w:b w:val="0"/>
        <w:bCs w:val="0"/>
        <w:i w:val="0"/>
        <w:iCs w:val="0"/>
        <w:caps w:val="0"/>
        <w:sz w:val="22"/>
        <w:szCs w:val="22"/>
        <w:u w:val="none"/>
      </w:rPr>
    </w:lvl>
    <w:lvl w:ilvl="7">
      <w:start w:val="1"/>
      <w:numFmt w:val="decimal"/>
      <w:pStyle w:val="ArabicOneL8"/>
      <w:lvlText w:val="%8."/>
      <w:lvlJc w:val="left"/>
      <w:pPr>
        <w:widowControl w:val="0"/>
        <w:tabs>
          <w:tab w:val="num" w:pos="6480"/>
        </w:tabs>
        <w:autoSpaceDE w:val="0"/>
        <w:autoSpaceDN w:val="0"/>
        <w:adjustRightInd w:val="0"/>
        <w:spacing w:before="240"/>
        <w:ind w:firstLine="5760"/>
      </w:pPr>
      <w:rPr>
        <w:rFonts w:ascii="Times New Roman" w:hAnsi="Times New Roman" w:cs="Times New Roman"/>
        <w:b w:val="0"/>
        <w:bCs w:val="0"/>
        <w:i w:val="0"/>
        <w:iCs w:val="0"/>
        <w:caps w:val="0"/>
        <w:sz w:val="22"/>
        <w:szCs w:val="22"/>
        <w:u w:val="none"/>
      </w:rPr>
    </w:lvl>
    <w:lvl w:ilvl="8">
      <w:start w:val="1"/>
      <w:numFmt w:val="lowerLetter"/>
      <w:pStyle w:val="ArabicOneL9"/>
      <w:lvlText w:val="%9."/>
      <w:lvlJc w:val="left"/>
      <w:pPr>
        <w:widowControl w:val="0"/>
        <w:tabs>
          <w:tab w:val="num" w:pos="7200"/>
        </w:tabs>
        <w:autoSpaceDE w:val="0"/>
        <w:autoSpaceDN w:val="0"/>
        <w:adjustRightInd w:val="0"/>
        <w:spacing w:before="240"/>
        <w:ind w:firstLine="6480"/>
      </w:pPr>
      <w:rPr>
        <w:rFonts w:ascii="Times New Roman" w:hAnsi="Times New Roman" w:cs="Times New Roman"/>
        <w:b w:val="0"/>
        <w:bCs w:val="0"/>
        <w:i w:val="0"/>
        <w:iCs w:val="0"/>
        <w:caps w:val="0"/>
        <w:sz w:val="22"/>
        <w:szCs w:val="22"/>
        <w:u w:val="none"/>
      </w:rPr>
    </w:lvl>
  </w:abstractNum>
  <w:abstractNum w:abstractNumId="3">
    <w:nsid w:val="7DE22790"/>
    <w:multiLevelType w:val="multilevel"/>
    <w:tmpl w:val="6A222EE4"/>
    <w:lvl w:ilvl="0">
      <w:start w:val="1"/>
      <w:numFmt w:val="decimal"/>
      <w:pStyle w:val="StandardL1"/>
      <w:lvlText w:val="%1."/>
      <w:lvlJc w:val="left"/>
      <w:pPr>
        <w:tabs>
          <w:tab w:val="num" w:pos="720"/>
        </w:tabs>
        <w:ind w:left="0" w:firstLine="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2">
      <w:start w:val="1"/>
      <w:numFmt w:val="lowerRoman"/>
      <w:pStyle w:val="StandardL3"/>
      <w:lvlText w:val="(%3)"/>
      <w:lvlJc w:val="left"/>
      <w:pPr>
        <w:tabs>
          <w:tab w:val="num" w:pos="2160"/>
        </w:tabs>
        <w:ind w:left="0" w:firstLine="144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rFonts w:ascii="Times New Roman" w:hAnsi="Times New Roman" w:cs="Times New Roman"/>
        <w:b/>
        <w:i w:val="0"/>
        <w:caps w:val="0"/>
        <w:strike w:val="0"/>
        <w:dstrike w:val="0"/>
        <w:vanish w:val="0"/>
        <w:color w:val="auto"/>
        <w:u w:val="none"/>
        <w:effect w:val="none"/>
        <w:vertAlign w:val="baseline"/>
        <w14:shadow xmlns:w14="http://schemas.microsoft.com/office/word/2010/wordml" w14:blurRad="0" w14:dist="0" w14:dir="0" w14:sx="0" w14:sy="0" w14:kx="0" w14:ky="0" w14:algn="none">
          <w14:srgbClr w14:val="000000"/>
        </w14:shadow>
        <w14:textOutline xmlns:w14="http://schemas.microsoft.com/office/word/2010/wordml" w14:w="0" w14:cap="rnd" w14:cmpd="sng" w14:algn="ctr">
          <w14:noFill/>
          <w14:prstDash w14:val="solid"/>
          <w14:bevel/>
        </w14:textOutline>
      </w:rPr>
    </w:lvl>
  </w:abstractNum>
  <w:num w:numId="1">
    <w:abstractNumId w:val="3"/>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2F8"/>
    <w:pPr>
      <w:spacing w:after="0" w:line="240" w:lineRule="auto"/>
    </w:pPr>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12F8"/>
    <w:pPr>
      <w:widowControl w:val="0"/>
      <w:spacing w:after="240"/>
      <w:ind w:firstLine="720"/>
    </w:pPr>
  </w:style>
  <w:style w:type="character" w:customStyle="1" w:styleId="BodyTextChar">
    <w:name w:val="Body Text Char"/>
    <w:basedOn w:val="DefaultParagraphFont"/>
    <w:link w:val="BodyText"/>
    <w:rsid w:val="00A612F8"/>
    <w:rPr>
      <w:rFonts w:ascii="Times New Roman" w:hAnsi="Times New Roman" w:cs="Times New Roman"/>
      <w:sz w:val="24"/>
      <w:szCs w:val="24"/>
    </w:rPr>
  </w:style>
  <w:style w:type="paragraph" w:customStyle="1" w:styleId="BodyTextContinued">
    <w:name w:val="Body Text Continued"/>
    <w:basedOn w:val="BodyText"/>
    <w:next w:val="BodyText"/>
    <w:rsid w:val="00A612F8"/>
    <w:pPr>
      <w:ind w:firstLine="0"/>
    </w:pPr>
    <w:rPr>
      <w:szCs w:val="20"/>
    </w:rPr>
  </w:style>
  <w:style w:type="paragraph" w:styleId="Quote">
    <w:name w:val="Quote"/>
    <w:basedOn w:val="Normal"/>
    <w:next w:val="BodyTextContinued"/>
    <w:link w:val="QuoteChar"/>
    <w:qFormat/>
    <w:rsid w:val="00A612F8"/>
    <w:pPr>
      <w:spacing w:after="240"/>
      <w:ind w:left="1440" w:right="1440"/>
    </w:pPr>
    <w:rPr>
      <w:szCs w:val="20"/>
    </w:rPr>
  </w:style>
  <w:style w:type="character" w:customStyle="1" w:styleId="QuoteChar">
    <w:name w:val="Quote Char"/>
    <w:basedOn w:val="DefaultParagraphFont"/>
    <w:link w:val="Quote"/>
    <w:rsid w:val="00A612F8"/>
    <w:rPr>
      <w:rFonts w:ascii="Times New Roman" w:hAnsi="Times New Roman" w:cs="Times New Roman"/>
      <w:sz w:val="24"/>
      <w:szCs w:val="20"/>
    </w:rPr>
  </w:style>
  <w:style w:type="paragraph" w:styleId="Header">
    <w:name w:val="header"/>
    <w:basedOn w:val="Normal"/>
    <w:link w:val="HeaderChar"/>
    <w:uiPriority w:val="99"/>
    <w:rsid w:val="00A612F8"/>
    <w:pPr>
      <w:tabs>
        <w:tab w:val="center" w:pos="4680"/>
        <w:tab w:val="right" w:pos="9360"/>
      </w:tabs>
    </w:pPr>
  </w:style>
  <w:style w:type="character" w:customStyle="1" w:styleId="HeaderChar">
    <w:name w:val="Header Char"/>
    <w:basedOn w:val="DefaultParagraphFont"/>
    <w:link w:val="Header"/>
    <w:uiPriority w:val="99"/>
    <w:rsid w:val="00A612F8"/>
    <w:rPr>
      <w:rFonts w:ascii="Times New Roman" w:hAnsi="Times New Roman" w:cs="Times New Roman"/>
      <w:sz w:val="24"/>
      <w:szCs w:val="24"/>
    </w:rPr>
  </w:style>
  <w:style w:type="paragraph" w:styleId="Footer">
    <w:name w:val="footer"/>
    <w:basedOn w:val="Normal"/>
    <w:link w:val="FooterChar"/>
    <w:uiPriority w:val="99"/>
    <w:rsid w:val="00A612F8"/>
    <w:pPr>
      <w:tabs>
        <w:tab w:val="center" w:pos="4680"/>
        <w:tab w:val="right" w:pos="9360"/>
      </w:tabs>
    </w:pPr>
  </w:style>
  <w:style w:type="character" w:customStyle="1" w:styleId="FooterChar">
    <w:name w:val="Footer Char"/>
    <w:basedOn w:val="DefaultParagraphFont"/>
    <w:link w:val="Footer"/>
    <w:uiPriority w:val="99"/>
    <w:rsid w:val="00A612F8"/>
    <w:rPr>
      <w:rFonts w:ascii="Times New Roman" w:hAnsi="Times New Roman" w:cs="Times New Roman"/>
      <w:sz w:val="24"/>
      <w:szCs w:val="24"/>
    </w:rPr>
  </w:style>
  <w:style w:type="character" w:styleId="PageNumber">
    <w:name w:val="page number"/>
    <w:basedOn w:val="DefaultParagraphFont"/>
    <w:uiPriority w:val="99"/>
    <w:rsid w:val="00A612F8"/>
  </w:style>
  <w:style w:type="character" w:customStyle="1" w:styleId="zzmpTrailerItem">
    <w:name w:val="zzmpTrailerItem"/>
    <w:basedOn w:val="DefaultParagraphFont"/>
    <w:rsid w:val="00A612F8"/>
    <w:rPr>
      <w:rFonts w:ascii="Calibri" w:hAnsi="Calibri" w:cs="Times New Roman"/>
      <w:dstrike w:val="0"/>
      <w:noProof/>
      <w:color w:val="auto"/>
      <w:spacing w:val="0"/>
      <w:position w:val="0"/>
      <w:sz w:val="16"/>
      <w:szCs w:val="16"/>
      <w:u w:val="none"/>
      <w:effect w:val="none"/>
      <w:vertAlign w:val="baseline"/>
    </w:rPr>
  </w:style>
  <w:style w:type="paragraph" w:customStyle="1" w:styleId="StandardCont1">
    <w:name w:val="Standard Cont 1"/>
    <w:basedOn w:val="Normal"/>
    <w:link w:val="StandardCont1Char"/>
    <w:rsid w:val="00A612F8"/>
    <w:pPr>
      <w:spacing w:after="240"/>
      <w:ind w:firstLine="720"/>
      <w:jc w:val="both"/>
    </w:pPr>
    <w:rPr>
      <w:rFonts w:ascii="Times New Roman" w:hAnsi="Times New Roman" w:cs="Times New Roman"/>
      <w:szCs w:val="20"/>
    </w:rPr>
  </w:style>
  <w:style w:type="character" w:customStyle="1" w:styleId="StandardCont1Char">
    <w:name w:val="Standard Cont 1 Char"/>
    <w:basedOn w:val="DefaultParagraphFont"/>
    <w:link w:val="StandardCont1"/>
    <w:rsid w:val="00A612F8"/>
    <w:rPr>
      <w:rFonts w:ascii="Times New Roman" w:hAnsi="Times New Roman" w:eastAsiaTheme="minorHAnsi" w:cs="Times New Roman"/>
      <w:sz w:val="24"/>
      <w:szCs w:val="20"/>
    </w:rPr>
  </w:style>
  <w:style w:type="paragraph" w:customStyle="1" w:styleId="StandardCont2">
    <w:name w:val="Standard Cont 2"/>
    <w:basedOn w:val="StandardCont1"/>
    <w:link w:val="StandardCont2Char"/>
    <w:rsid w:val="00A612F8"/>
  </w:style>
  <w:style w:type="character" w:customStyle="1" w:styleId="StandardCont2Char">
    <w:name w:val="Standard Cont 2 Char"/>
    <w:basedOn w:val="DefaultParagraphFont"/>
    <w:link w:val="StandardCont2"/>
    <w:rsid w:val="00A612F8"/>
    <w:rPr>
      <w:rFonts w:ascii="Times New Roman" w:hAnsi="Times New Roman" w:eastAsiaTheme="minorHAnsi" w:cs="Times New Roman"/>
      <w:sz w:val="24"/>
      <w:szCs w:val="20"/>
    </w:rPr>
  </w:style>
  <w:style w:type="paragraph" w:customStyle="1" w:styleId="StandardCont3">
    <w:name w:val="Standard Cont 3"/>
    <w:basedOn w:val="StandardCont2"/>
    <w:link w:val="StandardCont3Char"/>
    <w:rsid w:val="00A612F8"/>
  </w:style>
  <w:style w:type="character" w:customStyle="1" w:styleId="StandardCont3Char">
    <w:name w:val="Standard Cont 3 Char"/>
    <w:basedOn w:val="DefaultParagraphFont"/>
    <w:link w:val="StandardCont3"/>
    <w:rsid w:val="00A612F8"/>
    <w:rPr>
      <w:rFonts w:ascii="Times New Roman" w:hAnsi="Times New Roman" w:eastAsiaTheme="minorHAnsi" w:cs="Times New Roman"/>
      <w:sz w:val="24"/>
      <w:szCs w:val="20"/>
    </w:rPr>
  </w:style>
  <w:style w:type="paragraph" w:customStyle="1" w:styleId="StandardCont4">
    <w:name w:val="Standard Cont 4"/>
    <w:basedOn w:val="StandardCont3"/>
    <w:link w:val="StandardCont4Char"/>
    <w:rsid w:val="00A612F8"/>
  </w:style>
  <w:style w:type="character" w:customStyle="1" w:styleId="StandardCont4Char">
    <w:name w:val="Standard Cont 4 Char"/>
    <w:basedOn w:val="DefaultParagraphFont"/>
    <w:link w:val="StandardCont4"/>
    <w:rsid w:val="00A612F8"/>
    <w:rPr>
      <w:rFonts w:ascii="Times New Roman" w:hAnsi="Times New Roman" w:eastAsiaTheme="minorHAnsi" w:cs="Times New Roman"/>
      <w:sz w:val="24"/>
      <w:szCs w:val="20"/>
    </w:rPr>
  </w:style>
  <w:style w:type="paragraph" w:customStyle="1" w:styleId="StandardCont5">
    <w:name w:val="Standard Cont 5"/>
    <w:basedOn w:val="StandardCont4"/>
    <w:link w:val="StandardCont5Char"/>
    <w:rsid w:val="00A612F8"/>
  </w:style>
  <w:style w:type="character" w:customStyle="1" w:styleId="StandardCont5Char">
    <w:name w:val="Standard Cont 5 Char"/>
    <w:basedOn w:val="DefaultParagraphFont"/>
    <w:link w:val="StandardCont5"/>
    <w:rsid w:val="00A612F8"/>
    <w:rPr>
      <w:rFonts w:ascii="Times New Roman" w:hAnsi="Times New Roman" w:eastAsiaTheme="minorHAnsi" w:cs="Times New Roman"/>
      <w:sz w:val="24"/>
      <w:szCs w:val="20"/>
    </w:rPr>
  </w:style>
  <w:style w:type="paragraph" w:customStyle="1" w:styleId="StandardCont6">
    <w:name w:val="Standard Cont 6"/>
    <w:basedOn w:val="StandardCont5"/>
    <w:link w:val="StandardCont6Char"/>
    <w:rsid w:val="00A612F8"/>
  </w:style>
  <w:style w:type="character" w:customStyle="1" w:styleId="StandardCont6Char">
    <w:name w:val="Standard Cont 6 Char"/>
    <w:basedOn w:val="DefaultParagraphFont"/>
    <w:link w:val="StandardCont6"/>
    <w:rsid w:val="00A612F8"/>
    <w:rPr>
      <w:rFonts w:ascii="Times New Roman" w:hAnsi="Times New Roman" w:eastAsiaTheme="minorHAnsi" w:cs="Times New Roman"/>
      <w:sz w:val="24"/>
      <w:szCs w:val="20"/>
    </w:rPr>
  </w:style>
  <w:style w:type="paragraph" w:customStyle="1" w:styleId="StandardCont7">
    <w:name w:val="Standard Cont 7"/>
    <w:basedOn w:val="StandardCont6"/>
    <w:link w:val="StandardCont7Char"/>
    <w:rsid w:val="00A612F8"/>
  </w:style>
  <w:style w:type="character" w:customStyle="1" w:styleId="StandardCont7Char">
    <w:name w:val="Standard Cont 7 Char"/>
    <w:basedOn w:val="DefaultParagraphFont"/>
    <w:link w:val="StandardCont7"/>
    <w:rsid w:val="00A612F8"/>
    <w:rPr>
      <w:rFonts w:ascii="Times New Roman" w:hAnsi="Times New Roman" w:eastAsiaTheme="minorHAnsi" w:cs="Times New Roman"/>
      <w:sz w:val="24"/>
      <w:szCs w:val="20"/>
    </w:rPr>
  </w:style>
  <w:style w:type="paragraph" w:customStyle="1" w:styleId="StandardCont8">
    <w:name w:val="Standard Cont 8"/>
    <w:basedOn w:val="StandardCont7"/>
    <w:link w:val="StandardCont8Char"/>
    <w:rsid w:val="00A612F8"/>
  </w:style>
  <w:style w:type="character" w:customStyle="1" w:styleId="StandardCont8Char">
    <w:name w:val="Standard Cont 8 Char"/>
    <w:basedOn w:val="DefaultParagraphFont"/>
    <w:link w:val="StandardCont8"/>
    <w:rsid w:val="00A612F8"/>
    <w:rPr>
      <w:rFonts w:ascii="Times New Roman" w:hAnsi="Times New Roman" w:eastAsiaTheme="minorHAnsi" w:cs="Times New Roman"/>
      <w:sz w:val="24"/>
      <w:szCs w:val="20"/>
    </w:rPr>
  </w:style>
  <w:style w:type="paragraph" w:customStyle="1" w:styleId="StandardCont9">
    <w:name w:val="Standard Cont 9"/>
    <w:basedOn w:val="StandardCont8"/>
    <w:link w:val="StandardCont9Char"/>
    <w:rsid w:val="00A612F8"/>
  </w:style>
  <w:style w:type="character" w:customStyle="1" w:styleId="StandardCont9Char">
    <w:name w:val="Standard Cont 9 Char"/>
    <w:basedOn w:val="DefaultParagraphFont"/>
    <w:link w:val="StandardCont9"/>
    <w:rsid w:val="00A612F8"/>
    <w:rPr>
      <w:rFonts w:ascii="Times New Roman" w:hAnsi="Times New Roman" w:eastAsiaTheme="minorHAnsi" w:cs="Times New Roman"/>
      <w:sz w:val="24"/>
      <w:szCs w:val="20"/>
    </w:rPr>
  </w:style>
  <w:style w:type="paragraph" w:customStyle="1" w:styleId="StandardL1">
    <w:name w:val="Standard_L1"/>
    <w:basedOn w:val="Normal"/>
    <w:next w:val="StandardCont1"/>
    <w:link w:val="StandardL1Char"/>
    <w:rsid w:val="00A612F8"/>
    <w:pPr>
      <w:numPr>
        <w:numId w:val="1"/>
      </w:numPr>
      <w:spacing w:after="240"/>
      <w:jc w:val="both"/>
      <w:outlineLvl w:val="0"/>
    </w:pPr>
    <w:rPr>
      <w:rFonts w:ascii="Times New Roman" w:hAnsi="Times New Roman" w:cs="Times New Roman"/>
      <w:szCs w:val="20"/>
    </w:rPr>
  </w:style>
  <w:style w:type="character" w:customStyle="1" w:styleId="StandardL1Char">
    <w:name w:val="Standard_L1 Char"/>
    <w:basedOn w:val="DefaultParagraphFont"/>
    <w:link w:val="StandardL1"/>
    <w:rsid w:val="00A612F8"/>
    <w:rPr>
      <w:rFonts w:ascii="Times New Roman" w:hAnsi="Times New Roman" w:eastAsiaTheme="minorHAnsi" w:cs="Times New Roman"/>
      <w:sz w:val="24"/>
      <w:szCs w:val="20"/>
    </w:rPr>
  </w:style>
  <w:style w:type="paragraph" w:customStyle="1" w:styleId="StandardL2">
    <w:name w:val="Standard_L2"/>
    <w:basedOn w:val="StandardL1"/>
    <w:next w:val="StandardCont2"/>
    <w:link w:val="StandardL2Char"/>
    <w:rsid w:val="00A612F8"/>
    <w:pPr>
      <w:numPr>
        <w:ilvl w:val="1"/>
      </w:numPr>
      <w:outlineLvl w:val="1"/>
    </w:pPr>
  </w:style>
  <w:style w:type="character" w:customStyle="1" w:styleId="StandardL2Char">
    <w:name w:val="Standard_L2 Char"/>
    <w:basedOn w:val="DefaultParagraphFont"/>
    <w:link w:val="StandardL2"/>
    <w:rsid w:val="00A612F8"/>
    <w:rPr>
      <w:rFonts w:ascii="Times New Roman" w:hAnsi="Times New Roman" w:eastAsiaTheme="minorHAnsi" w:cs="Times New Roman"/>
      <w:sz w:val="24"/>
      <w:szCs w:val="20"/>
    </w:rPr>
  </w:style>
  <w:style w:type="paragraph" w:customStyle="1" w:styleId="StandardL3">
    <w:name w:val="Standard_L3"/>
    <w:basedOn w:val="StandardL2"/>
    <w:next w:val="StandardCont3"/>
    <w:link w:val="StandardL3Char"/>
    <w:rsid w:val="00A612F8"/>
    <w:pPr>
      <w:numPr>
        <w:ilvl w:val="2"/>
      </w:numPr>
      <w:outlineLvl w:val="2"/>
    </w:pPr>
  </w:style>
  <w:style w:type="character" w:customStyle="1" w:styleId="StandardL3Char">
    <w:name w:val="Standard_L3 Char"/>
    <w:basedOn w:val="DefaultParagraphFont"/>
    <w:link w:val="StandardL3"/>
    <w:rsid w:val="00A612F8"/>
    <w:rPr>
      <w:rFonts w:ascii="Times New Roman" w:hAnsi="Times New Roman" w:eastAsiaTheme="minorHAnsi" w:cs="Times New Roman"/>
      <w:sz w:val="24"/>
      <w:szCs w:val="20"/>
    </w:rPr>
  </w:style>
  <w:style w:type="paragraph" w:customStyle="1" w:styleId="StandardL4">
    <w:name w:val="Standard_L4"/>
    <w:basedOn w:val="StandardL3"/>
    <w:next w:val="StandardCont4"/>
    <w:link w:val="StandardL4Char"/>
    <w:rsid w:val="00A612F8"/>
    <w:pPr>
      <w:numPr>
        <w:ilvl w:val="3"/>
      </w:numPr>
      <w:outlineLvl w:val="3"/>
    </w:pPr>
  </w:style>
  <w:style w:type="character" w:customStyle="1" w:styleId="StandardL4Char">
    <w:name w:val="Standard_L4 Char"/>
    <w:basedOn w:val="DefaultParagraphFont"/>
    <w:link w:val="StandardL4"/>
    <w:rsid w:val="00A612F8"/>
    <w:rPr>
      <w:rFonts w:ascii="Times New Roman" w:hAnsi="Times New Roman" w:eastAsiaTheme="minorHAnsi" w:cs="Times New Roman"/>
      <w:sz w:val="24"/>
      <w:szCs w:val="20"/>
    </w:rPr>
  </w:style>
  <w:style w:type="paragraph" w:customStyle="1" w:styleId="StandardL5">
    <w:name w:val="Standard_L5"/>
    <w:basedOn w:val="StandardL4"/>
    <w:next w:val="StandardCont5"/>
    <w:link w:val="StandardL5Char"/>
    <w:rsid w:val="00A612F8"/>
    <w:pPr>
      <w:numPr>
        <w:ilvl w:val="4"/>
      </w:numPr>
      <w:outlineLvl w:val="4"/>
    </w:pPr>
  </w:style>
  <w:style w:type="character" w:customStyle="1" w:styleId="StandardL5Char">
    <w:name w:val="Standard_L5 Char"/>
    <w:basedOn w:val="DefaultParagraphFont"/>
    <w:link w:val="StandardL5"/>
    <w:rsid w:val="00A612F8"/>
    <w:rPr>
      <w:rFonts w:ascii="Times New Roman" w:hAnsi="Times New Roman" w:eastAsiaTheme="minorHAnsi" w:cs="Times New Roman"/>
      <w:sz w:val="24"/>
      <w:szCs w:val="20"/>
    </w:rPr>
  </w:style>
  <w:style w:type="paragraph" w:customStyle="1" w:styleId="StandardL6">
    <w:name w:val="Standard_L6"/>
    <w:basedOn w:val="StandardL5"/>
    <w:next w:val="StandardCont6"/>
    <w:link w:val="StandardL6Char"/>
    <w:rsid w:val="00A612F8"/>
    <w:pPr>
      <w:numPr>
        <w:ilvl w:val="5"/>
      </w:numPr>
      <w:outlineLvl w:val="5"/>
    </w:pPr>
  </w:style>
  <w:style w:type="character" w:customStyle="1" w:styleId="StandardL6Char">
    <w:name w:val="Standard_L6 Char"/>
    <w:basedOn w:val="DefaultParagraphFont"/>
    <w:link w:val="StandardL6"/>
    <w:rsid w:val="00A612F8"/>
    <w:rPr>
      <w:rFonts w:ascii="Times New Roman" w:hAnsi="Times New Roman" w:eastAsiaTheme="minorHAnsi" w:cs="Times New Roman"/>
      <w:sz w:val="24"/>
      <w:szCs w:val="20"/>
    </w:rPr>
  </w:style>
  <w:style w:type="paragraph" w:customStyle="1" w:styleId="StandardL7">
    <w:name w:val="Standard_L7"/>
    <w:basedOn w:val="StandardL6"/>
    <w:next w:val="StandardCont7"/>
    <w:link w:val="StandardL7Char"/>
    <w:rsid w:val="00A612F8"/>
    <w:pPr>
      <w:numPr>
        <w:ilvl w:val="6"/>
      </w:numPr>
      <w:outlineLvl w:val="6"/>
    </w:pPr>
  </w:style>
  <w:style w:type="character" w:customStyle="1" w:styleId="StandardL7Char">
    <w:name w:val="Standard_L7 Char"/>
    <w:basedOn w:val="DefaultParagraphFont"/>
    <w:link w:val="StandardL7"/>
    <w:rsid w:val="00A612F8"/>
    <w:rPr>
      <w:rFonts w:ascii="Times New Roman" w:hAnsi="Times New Roman" w:eastAsiaTheme="minorHAnsi" w:cs="Times New Roman"/>
      <w:sz w:val="24"/>
      <w:szCs w:val="20"/>
    </w:rPr>
  </w:style>
  <w:style w:type="paragraph" w:customStyle="1" w:styleId="StandardL8">
    <w:name w:val="Standard_L8"/>
    <w:basedOn w:val="StandardL7"/>
    <w:next w:val="StandardCont8"/>
    <w:link w:val="StandardL8Char"/>
    <w:rsid w:val="00A612F8"/>
    <w:pPr>
      <w:numPr>
        <w:ilvl w:val="7"/>
      </w:numPr>
      <w:outlineLvl w:val="7"/>
    </w:pPr>
  </w:style>
  <w:style w:type="character" w:customStyle="1" w:styleId="StandardL8Char">
    <w:name w:val="Standard_L8 Char"/>
    <w:basedOn w:val="DefaultParagraphFont"/>
    <w:link w:val="StandardL8"/>
    <w:rsid w:val="00A612F8"/>
    <w:rPr>
      <w:rFonts w:ascii="Times New Roman" w:hAnsi="Times New Roman" w:eastAsiaTheme="minorHAnsi" w:cs="Times New Roman"/>
      <w:sz w:val="24"/>
      <w:szCs w:val="20"/>
    </w:rPr>
  </w:style>
  <w:style w:type="paragraph" w:customStyle="1" w:styleId="StandardL9">
    <w:name w:val="Standard_L9"/>
    <w:basedOn w:val="StandardL8"/>
    <w:next w:val="StandardCont9"/>
    <w:link w:val="StandardL9Char"/>
    <w:rsid w:val="00A612F8"/>
    <w:pPr>
      <w:numPr>
        <w:ilvl w:val="8"/>
      </w:numPr>
      <w:outlineLvl w:val="8"/>
    </w:pPr>
  </w:style>
  <w:style w:type="character" w:customStyle="1" w:styleId="StandardL9Char">
    <w:name w:val="Standard_L9 Char"/>
    <w:basedOn w:val="DefaultParagraphFont"/>
    <w:link w:val="StandardL9"/>
    <w:rsid w:val="00A612F8"/>
    <w:rPr>
      <w:rFonts w:ascii="Times New Roman" w:hAnsi="Times New Roman" w:eastAsiaTheme="minorHAnsi" w:cs="Times New Roman"/>
      <w:sz w:val="24"/>
      <w:szCs w:val="20"/>
    </w:rPr>
  </w:style>
  <w:style w:type="paragraph" w:styleId="ListParagraph">
    <w:name w:val="List Paragraph"/>
    <w:basedOn w:val="Normal"/>
    <w:uiPriority w:val="34"/>
    <w:qFormat/>
    <w:rsid w:val="00A612F8"/>
    <w:pPr>
      <w:ind w:left="720"/>
      <w:contextualSpacing/>
    </w:pPr>
  </w:style>
  <w:style w:type="table" w:styleId="TableGrid">
    <w:name w:val="Table Grid"/>
    <w:basedOn w:val="TableNormal"/>
    <w:uiPriority w:val="59"/>
    <w:rsid w:val="00A612F8"/>
    <w:pPr>
      <w:spacing w:after="0" w:line="240" w:lineRule="auto"/>
    </w:pPr>
    <w:rPr>
      <w:rFonts w:eastAsiaTheme="minorHAns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612F8"/>
    <w:rPr>
      <w:rFonts w:ascii="Arial" w:hAnsi="Arial" w:cs="Arial"/>
      <w:sz w:val="16"/>
      <w:szCs w:val="16"/>
    </w:rPr>
  </w:style>
  <w:style w:type="character" w:customStyle="1" w:styleId="BalloonTextChar">
    <w:name w:val="Balloon Text Char"/>
    <w:basedOn w:val="DefaultParagraphFont"/>
    <w:link w:val="BalloonText"/>
    <w:uiPriority w:val="99"/>
    <w:semiHidden/>
    <w:rsid w:val="00A612F8"/>
    <w:rPr>
      <w:rFonts w:ascii="Arial" w:hAnsi="Arial" w:eastAsiaTheme="minorHAnsi" w:cs="Arial"/>
      <w:sz w:val="16"/>
      <w:szCs w:val="16"/>
    </w:rPr>
  </w:style>
  <w:style w:type="character" w:styleId="CommentReference">
    <w:name w:val="annotation reference"/>
    <w:basedOn w:val="DefaultParagraphFont"/>
    <w:uiPriority w:val="99"/>
    <w:semiHidden/>
    <w:unhideWhenUsed/>
    <w:rsid w:val="00A612F8"/>
    <w:rPr>
      <w:sz w:val="16"/>
      <w:szCs w:val="16"/>
    </w:rPr>
  </w:style>
  <w:style w:type="paragraph" w:styleId="CommentText">
    <w:name w:val="annotation text"/>
    <w:basedOn w:val="Normal"/>
    <w:link w:val="CommentTextChar"/>
    <w:uiPriority w:val="99"/>
    <w:semiHidden/>
    <w:unhideWhenUsed/>
    <w:rsid w:val="00A612F8"/>
    <w:rPr>
      <w:sz w:val="20"/>
      <w:szCs w:val="20"/>
    </w:rPr>
  </w:style>
  <w:style w:type="character" w:customStyle="1" w:styleId="CommentTextChar">
    <w:name w:val="Comment Text Char"/>
    <w:basedOn w:val="DefaultParagraphFont"/>
    <w:link w:val="CommentText"/>
    <w:uiPriority w:val="99"/>
    <w:semiHidden/>
    <w:rsid w:val="00A612F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612F8"/>
    <w:rPr>
      <w:b/>
      <w:bCs/>
    </w:rPr>
  </w:style>
  <w:style w:type="character" w:customStyle="1" w:styleId="CommentSubjectChar">
    <w:name w:val="Comment Subject Char"/>
    <w:basedOn w:val="CommentTextChar"/>
    <w:link w:val="CommentSubject"/>
    <w:uiPriority w:val="99"/>
    <w:semiHidden/>
    <w:rsid w:val="00A612F8"/>
    <w:rPr>
      <w:rFonts w:eastAsiaTheme="minorHAnsi"/>
      <w:b/>
      <w:bCs/>
      <w:sz w:val="20"/>
      <w:szCs w:val="20"/>
    </w:rPr>
  </w:style>
  <w:style w:type="paragraph" w:styleId="ListNumber2">
    <w:name w:val="List Number 2"/>
    <w:aliases w:val="ln2"/>
    <w:basedOn w:val="Normal"/>
    <w:rsid w:val="00B07A4C"/>
    <w:pPr>
      <w:numPr>
        <w:numId w:val="2"/>
      </w:numPr>
      <w:spacing w:before="180"/>
      <w:ind w:left="0" w:firstLine="1440"/>
    </w:pPr>
    <w:rPr>
      <w:rFonts w:ascii="Times New Roman" w:eastAsia="Times New Roman" w:hAnsi="Times New Roman" w:cs="Times New Roman"/>
      <w:sz w:val="22"/>
      <w:szCs w:val="22"/>
    </w:rPr>
  </w:style>
  <w:style w:type="paragraph" w:customStyle="1" w:styleId="ArabicOneL1">
    <w:name w:val="ArabicOne_L1"/>
    <w:basedOn w:val="Normal"/>
    <w:next w:val="BodyText"/>
    <w:rsid w:val="00B07A4C"/>
    <w:pPr>
      <w:numPr>
        <w:numId w:val="3"/>
      </w:numPr>
      <w:spacing w:before="0" w:after="240"/>
      <w:outlineLvl w:val="0"/>
    </w:pPr>
    <w:rPr>
      <w:rFonts w:ascii="Times New Roman" w:eastAsia="Times New Roman" w:hAnsi="Times New Roman" w:cs="Times New Roman"/>
    </w:rPr>
  </w:style>
  <w:style w:type="paragraph" w:customStyle="1" w:styleId="ArabicOneL2">
    <w:name w:val="ArabicOne_L2"/>
    <w:basedOn w:val="ArabicOneL1"/>
    <w:next w:val="BodyText"/>
    <w:rsid w:val="00B07A4C"/>
    <w:pPr>
      <w:numPr>
        <w:ilvl w:val="1"/>
      </w:numPr>
      <w:tabs>
        <w:tab w:val="num" w:pos="432"/>
      </w:tabs>
      <w:ind w:left="576" w:hanging="288"/>
      <w:outlineLvl w:val="1"/>
    </w:pPr>
  </w:style>
  <w:style w:type="paragraph" w:customStyle="1" w:styleId="ArabicOneL3">
    <w:name w:val="ArabicOne_L3"/>
    <w:basedOn w:val="ArabicOneL2"/>
    <w:next w:val="BodyText"/>
    <w:rsid w:val="00B07A4C"/>
    <w:pPr>
      <w:numPr>
        <w:ilvl w:val="2"/>
      </w:numPr>
      <w:tabs>
        <w:tab w:val="num" w:pos="432"/>
        <w:tab w:val="num" w:pos="2592"/>
      </w:tabs>
      <w:ind w:hanging="288"/>
      <w:outlineLvl w:val="2"/>
    </w:pPr>
    <w:rPr>
      <w:sz w:val="22"/>
      <w:szCs w:val="22"/>
    </w:rPr>
  </w:style>
  <w:style w:type="paragraph" w:customStyle="1" w:styleId="ArabicOneL4">
    <w:name w:val="ArabicOne_L4"/>
    <w:basedOn w:val="ArabicOneL3"/>
    <w:next w:val="BodyText"/>
    <w:rsid w:val="00B07A4C"/>
    <w:pPr>
      <w:numPr>
        <w:ilvl w:val="3"/>
      </w:numPr>
      <w:tabs>
        <w:tab w:val="num" w:pos="432"/>
        <w:tab w:val="num" w:pos="2592"/>
      </w:tabs>
      <w:ind w:hanging="288"/>
      <w:outlineLvl w:val="3"/>
    </w:pPr>
  </w:style>
  <w:style w:type="paragraph" w:customStyle="1" w:styleId="ArabicOneL5">
    <w:name w:val="ArabicOne_L5"/>
    <w:basedOn w:val="ArabicOneL4"/>
    <w:next w:val="BodyText"/>
    <w:rsid w:val="00B07A4C"/>
    <w:pPr>
      <w:numPr>
        <w:ilvl w:val="4"/>
      </w:numPr>
      <w:tabs>
        <w:tab w:val="num" w:pos="432"/>
        <w:tab w:val="num" w:pos="2592"/>
      </w:tabs>
      <w:ind w:hanging="288"/>
      <w:outlineLvl w:val="4"/>
    </w:pPr>
  </w:style>
  <w:style w:type="paragraph" w:customStyle="1" w:styleId="ArabicOneL6">
    <w:name w:val="ArabicOne_L6"/>
    <w:basedOn w:val="ArabicOneL5"/>
    <w:next w:val="BodyText"/>
    <w:rsid w:val="00B07A4C"/>
    <w:pPr>
      <w:numPr>
        <w:ilvl w:val="5"/>
      </w:numPr>
      <w:tabs>
        <w:tab w:val="num" w:pos="432"/>
        <w:tab w:val="num" w:pos="2592"/>
      </w:tabs>
      <w:ind w:hanging="288"/>
      <w:outlineLvl w:val="5"/>
    </w:pPr>
  </w:style>
  <w:style w:type="paragraph" w:customStyle="1" w:styleId="ArabicOneL7">
    <w:name w:val="ArabicOne_L7"/>
    <w:basedOn w:val="ArabicOneL6"/>
    <w:next w:val="BodyText"/>
    <w:rsid w:val="00B07A4C"/>
    <w:pPr>
      <w:numPr>
        <w:ilvl w:val="6"/>
      </w:numPr>
      <w:tabs>
        <w:tab w:val="num" w:pos="432"/>
        <w:tab w:val="num" w:pos="2592"/>
      </w:tabs>
      <w:ind w:hanging="288"/>
      <w:outlineLvl w:val="6"/>
    </w:pPr>
  </w:style>
  <w:style w:type="paragraph" w:customStyle="1" w:styleId="ArabicOneL8">
    <w:name w:val="ArabicOne_L8"/>
    <w:basedOn w:val="ArabicOneL7"/>
    <w:next w:val="BodyText"/>
    <w:rsid w:val="00B07A4C"/>
    <w:pPr>
      <w:numPr>
        <w:ilvl w:val="7"/>
      </w:numPr>
      <w:tabs>
        <w:tab w:val="num" w:pos="432"/>
        <w:tab w:val="num" w:pos="2592"/>
      </w:tabs>
      <w:ind w:hanging="288"/>
      <w:outlineLvl w:val="7"/>
    </w:pPr>
  </w:style>
  <w:style w:type="paragraph" w:customStyle="1" w:styleId="ArabicOneL9">
    <w:name w:val="ArabicOne_L9"/>
    <w:basedOn w:val="ArabicOneL8"/>
    <w:next w:val="BodyText"/>
    <w:rsid w:val="00B07A4C"/>
    <w:pPr>
      <w:numPr>
        <w:ilvl w:val="8"/>
      </w:numPr>
      <w:tabs>
        <w:tab w:val="num" w:pos="432"/>
        <w:tab w:val="num" w:pos="2592"/>
      </w:tabs>
      <w:ind w:hanging="288"/>
      <w:outlineLvl w:val="8"/>
    </w:pPr>
  </w:style>
  <w:style w:type="paragraph" w:customStyle="1" w:styleId="NumContHalf">
    <w:name w:val="NumContHalf"/>
    <w:basedOn w:val="BodyText"/>
    <w:uiPriority w:val="99"/>
    <w:rsid w:val="00F95A5C"/>
    <w:pPr>
      <w:widowControl/>
      <w:jc w:val="both"/>
    </w:pPr>
    <w:rPr>
      <w:rFonts w:ascii="Times New Roman" w:eastAsia="Times New Roman" w:hAnsi="Times New Roman" w:cs="Times New Roman"/>
      <w:szCs w:val="20"/>
    </w:rPr>
  </w:style>
  <w:style w:type="character" w:styleId="FollowedHyperlink">
    <w:name w:val="FollowedHyperlink"/>
    <w:basedOn w:val="DefaultParagraphFont"/>
    <w:uiPriority w:val="99"/>
    <w:rsid w:val="00E0793F"/>
    <w:rPr>
      <w:rFonts w:cs="Times New Roman"/>
      <w:color w:val="800080"/>
      <w:u w:val="single"/>
    </w:rPr>
  </w:style>
  <w:style w:type="paragraph" w:customStyle="1" w:styleId="TableParagraph">
    <w:name w:val="Table Paragraph"/>
    <w:basedOn w:val="Normal"/>
    <w:uiPriority w:val="1"/>
    <w:qFormat/>
    <w:rsid w:val="001A38B2"/>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tif"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2015-06-05T20:15:55Z</dcterms:created>
  <dcterms:modified xsi:type="dcterms:W3CDTF">2015-06-05T20:15:55Z</dcterms:modified>
</cp:coreProperties>
</file>